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BB255" w14:textId="01CE355D" w:rsidR="00733C8E" w:rsidRPr="00733C8E" w:rsidRDefault="00596AEC" w:rsidP="00475601">
      <w:pPr>
        <w:widowControl w:val="0"/>
        <w:tabs>
          <w:tab w:val="left" w:pos="1701"/>
          <w:tab w:val="right" w:pos="9923"/>
        </w:tabs>
        <w:spacing w:before="120" w:after="0"/>
        <w:rPr>
          <w:rFonts w:ascii="Arial" w:eastAsia="MS Mincho" w:hAnsi="Arial"/>
          <w:b/>
          <w:sz w:val="24"/>
          <w:szCs w:val="24"/>
          <w:lang w:val="de-DE" w:eastAsia="en-GB"/>
        </w:rPr>
      </w:pPr>
      <w:bookmarkStart w:id="0" w:name="_Toc193024528"/>
      <w:r w:rsidRPr="00596AEC">
        <w:rPr>
          <w:rFonts w:ascii="Arial" w:eastAsia="MS Mincho" w:hAnsi="Arial"/>
          <w:b/>
          <w:sz w:val="24"/>
          <w:szCs w:val="24"/>
          <w:lang w:val="de-DE" w:eastAsia="en-GB"/>
        </w:rPr>
        <w:t>3GPP TSG RAN WG2#116bis-e</w:t>
      </w:r>
      <w:r w:rsidR="00733C8E" w:rsidRPr="00733C8E">
        <w:rPr>
          <w:rFonts w:ascii="Arial" w:eastAsia="MS Mincho" w:hAnsi="Arial"/>
          <w:b/>
          <w:sz w:val="24"/>
          <w:szCs w:val="24"/>
          <w:lang w:val="de-DE" w:eastAsia="en-GB"/>
        </w:rPr>
        <w:tab/>
      </w:r>
      <w:r w:rsidR="000A019E" w:rsidRPr="000A019E">
        <w:rPr>
          <w:rFonts w:ascii="Arial" w:eastAsia="MS Mincho" w:hAnsi="Arial"/>
          <w:b/>
          <w:sz w:val="24"/>
          <w:szCs w:val="24"/>
          <w:lang w:val="de-DE" w:eastAsia="en-GB"/>
        </w:rPr>
        <w:t>R2-2</w:t>
      </w:r>
      <w:r w:rsidR="00BC0252">
        <w:rPr>
          <w:rFonts w:ascii="Arial" w:eastAsia="MS Mincho" w:hAnsi="Arial"/>
          <w:b/>
          <w:sz w:val="24"/>
          <w:szCs w:val="24"/>
          <w:lang w:val="de-DE" w:eastAsia="en-GB"/>
        </w:rPr>
        <w:t>20</w:t>
      </w:r>
      <w:r w:rsidR="00401965">
        <w:rPr>
          <w:rFonts w:ascii="Arial" w:eastAsia="MS Mincho" w:hAnsi="Arial"/>
          <w:b/>
          <w:sz w:val="24"/>
          <w:szCs w:val="24"/>
          <w:lang w:val="de-DE" w:eastAsia="en-GB"/>
        </w:rPr>
        <w:t>1240</w:t>
      </w:r>
      <w:r w:rsidR="00024754">
        <w:rPr>
          <w:rFonts w:ascii="Arial" w:eastAsia="MS Mincho" w:hAnsi="Arial"/>
          <w:b/>
          <w:sz w:val="24"/>
          <w:szCs w:val="24"/>
          <w:lang w:val="de-DE" w:eastAsia="en-GB"/>
        </w:rPr>
        <w:br/>
      </w:r>
      <w:r w:rsidRPr="00596AEC">
        <w:rPr>
          <w:rFonts w:ascii="Arial" w:eastAsia="MS Mincho" w:hAnsi="Arial"/>
          <w:b/>
          <w:sz w:val="24"/>
          <w:szCs w:val="24"/>
          <w:lang w:val="de-DE" w:eastAsia="en-GB"/>
        </w:rPr>
        <w:t>e-Meeting, 17th - 25th January, 2022</w:t>
      </w:r>
      <w:r w:rsidR="00291BF2">
        <w:rPr>
          <w:rFonts w:ascii="Arial" w:eastAsia="MS Mincho" w:hAnsi="Arial"/>
          <w:b/>
          <w:sz w:val="24"/>
          <w:szCs w:val="24"/>
          <w:lang w:val="de-DE" w:eastAsia="en-GB"/>
        </w:rPr>
        <w:t xml:space="preserve">                        </w:t>
      </w:r>
      <w:r w:rsidR="00475601">
        <w:rPr>
          <w:rFonts w:ascii="Arial" w:eastAsia="MS Mincho" w:hAnsi="Arial"/>
          <w:b/>
          <w:sz w:val="24"/>
          <w:szCs w:val="24"/>
          <w:lang w:val="de-DE" w:eastAsia="en-GB"/>
        </w:rPr>
        <w:t xml:space="preserve">                          </w:t>
      </w:r>
    </w:p>
    <w:p w14:paraId="55454EF4" w14:textId="77777777" w:rsidR="00397BBB" w:rsidRPr="00733C8E" w:rsidRDefault="00397BBB">
      <w:pPr>
        <w:pStyle w:val="af1"/>
        <w:tabs>
          <w:tab w:val="left" w:pos="6521"/>
        </w:tabs>
        <w:jc w:val="both"/>
        <w:rPr>
          <w:rFonts w:cs="Arial"/>
          <w:lang w:val="de-DE"/>
        </w:rPr>
      </w:pPr>
    </w:p>
    <w:p w14:paraId="5EF2CBF1" w14:textId="226E5823" w:rsidR="00397BBB" w:rsidRDefault="00397BBB">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BC0252" w:rsidRPr="00BC0252">
        <w:rPr>
          <w:rFonts w:ascii="Arial" w:hAnsi="Arial" w:cs="Arial"/>
          <w:sz w:val="24"/>
          <w:lang w:eastAsia="zh-CN"/>
        </w:rPr>
        <w:t>8.</w:t>
      </w:r>
      <w:r w:rsidR="002C3EDC">
        <w:rPr>
          <w:rFonts w:ascii="Arial" w:hAnsi="Arial" w:cs="Arial"/>
          <w:sz w:val="24"/>
          <w:lang w:eastAsia="zh-CN"/>
        </w:rPr>
        <w:t>9</w:t>
      </w:r>
      <w:r w:rsidR="00BC0252" w:rsidRPr="00BC0252">
        <w:rPr>
          <w:rFonts w:ascii="Arial" w:hAnsi="Arial" w:cs="Arial"/>
          <w:sz w:val="24"/>
          <w:lang w:eastAsia="zh-CN"/>
        </w:rPr>
        <w:t>.2.2</w:t>
      </w:r>
    </w:p>
    <w:p w14:paraId="2386CC92" w14:textId="650E5965" w:rsidR="00397BBB" w:rsidRDefault="00397BBB">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sidR="00DB1385">
        <w:rPr>
          <w:rFonts w:ascii="Arial" w:hAnsi="Arial" w:cs="Arial" w:hint="eastAsia"/>
          <w:sz w:val="24"/>
          <w:lang w:eastAsia="zh-CN"/>
        </w:rPr>
        <w:t>S</w:t>
      </w:r>
      <w:r w:rsidR="00955694">
        <w:rPr>
          <w:rFonts w:ascii="Arial" w:hAnsi="Arial" w:cs="Arial"/>
          <w:sz w:val="24"/>
          <w:lang w:eastAsia="zh-CN"/>
        </w:rPr>
        <w:t>harp</w:t>
      </w:r>
    </w:p>
    <w:p w14:paraId="0562C5B9" w14:textId="693F7229" w:rsidR="00397BBB" w:rsidRPr="00BC0252" w:rsidRDefault="00397BBB">
      <w:pPr>
        <w:tabs>
          <w:tab w:val="left" w:pos="1985"/>
        </w:tabs>
        <w:spacing w:after="120"/>
        <w:jc w:val="both"/>
        <w:rPr>
          <w:rFonts w:ascii="Arial" w:hAnsi="Arial" w:cs="Arial"/>
          <w:sz w:val="24"/>
          <w:lang w:eastAsia="zh-CN"/>
        </w:rPr>
      </w:pPr>
      <w:r>
        <w:rPr>
          <w:rFonts w:ascii="Arial" w:hAnsi="Arial" w:cs="Arial"/>
          <w:b/>
          <w:sz w:val="24"/>
        </w:rPr>
        <w:t xml:space="preserve">Title: </w:t>
      </w:r>
      <w:r>
        <w:rPr>
          <w:rFonts w:ascii="Arial" w:hAnsi="Arial" w:cs="Arial"/>
          <w:b/>
          <w:sz w:val="24"/>
        </w:rPr>
        <w:tab/>
      </w:r>
      <w:r w:rsidR="002C3EDC">
        <w:rPr>
          <w:rFonts w:ascii="Arial" w:hAnsi="Arial" w:cs="Arial"/>
          <w:sz w:val="24"/>
          <w:lang w:eastAsia="zh-CN"/>
        </w:rPr>
        <w:t xml:space="preserve">Discussion on TRS/CSI-RS </w:t>
      </w:r>
      <w:r w:rsidR="004817C0">
        <w:rPr>
          <w:rFonts w:ascii="Arial" w:hAnsi="Arial" w:cs="Arial"/>
          <w:sz w:val="24"/>
          <w:lang w:eastAsia="zh-CN"/>
        </w:rPr>
        <w:t>and</w:t>
      </w:r>
      <w:r w:rsidR="002C3EDC">
        <w:rPr>
          <w:rFonts w:ascii="Arial" w:hAnsi="Arial" w:cs="Arial"/>
          <w:sz w:val="24"/>
          <w:lang w:eastAsia="zh-CN"/>
        </w:rPr>
        <w:t xml:space="preserve"> </w:t>
      </w:r>
      <w:proofErr w:type="spellStart"/>
      <w:r w:rsidR="002C3EDC">
        <w:rPr>
          <w:rFonts w:ascii="Arial" w:hAnsi="Arial" w:cs="Arial"/>
          <w:sz w:val="24"/>
          <w:lang w:eastAsia="zh-CN"/>
        </w:rPr>
        <w:t>eDRX</w:t>
      </w:r>
      <w:proofErr w:type="spellEnd"/>
    </w:p>
    <w:p w14:paraId="39480507" w14:textId="77777777" w:rsidR="00397BBB" w:rsidRDefault="00397BBB">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AF5A793" w14:textId="77777777" w:rsidR="00397BBB" w:rsidRDefault="00397BBB">
      <w:pPr>
        <w:pStyle w:val="1"/>
        <w:spacing w:line="276" w:lineRule="auto"/>
        <w:jc w:val="both"/>
        <w:rPr>
          <w:rFonts w:cs="Arial"/>
          <w:lang w:eastAsia="zh-CN"/>
        </w:rPr>
      </w:pPr>
      <w:r>
        <w:rPr>
          <w:rFonts w:cs="Arial"/>
          <w:lang w:eastAsia="zh-CN"/>
        </w:rPr>
        <w:t>Introduction</w:t>
      </w:r>
    </w:p>
    <w:p w14:paraId="3D5AF776" w14:textId="1BDCF830" w:rsidR="00397BBB" w:rsidRPr="00E01F91" w:rsidRDefault="00AA209F" w:rsidP="00A53232">
      <w:pPr>
        <w:spacing w:beforeLines="50" w:before="120" w:afterLines="50" w:after="120"/>
        <w:jc w:val="both"/>
        <w:rPr>
          <w:sz w:val="22"/>
          <w:lang w:eastAsia="zh-CN"/>
        </w:rPr>
      </w:pPr>
      <w:r>
        <w:rPr>
          <w:sz w:val="22"/>
          <w:lang w:eastAsia="zh-CN"/>
        </w:rPr>
        <w:t xml:space="preserve">In </w:t>
      </w:r>
      <w:r w:rsidR="00106657">
        <w:rPr>
          <w:sz w:val="22"/>
          <w:lang w:eastAsia="zh-CN"/>
        </w:rPr>
        <w:t>RAN2#</w:t>
      </w:r>
      <w:r w:rsidR="00784CEC">
        <w:rPr>
          <w:sz w:val="22"/>
          <w:lang w:eastAsia="zh-CN"/>
        </w:rPr>
        <w:t>116</w:t>
      </w:r>
      <w:r w:rsidR="00106657">
        <w:rPr>
          <w:sz w:val="22"/>
          <w:lang w:eastAsia="zh-CN"/>
        </w:rPr>
        <w:t>-e meeting</w:t>
      </w:r>
      <w:r w:rsidR="000E1BC5">
        <w:rPr>
          <w:sz w:val="22"/>
          <w:lang w:eastAsia="zh-CN"/>
        </w:rPr>
        <w:t xml:space="preserve"> [1]</w:t>
      </w:r>
      <w:r w:rsidR="004A601D">
        <w:rPr>
          <w:sz w:val="22"/>
          <w:lang w:eastAsia="zh-CN"/>
        </w:rPr>
        <w:t>,</w:t>
      </w:r>
      <w:r w:rsidR="002C3EDC">
        <w:rPr>
          <w:sz w:val="22"/>
          <w:lang w:eastAsia="zh-CN"/>
        </w:rPr>
        <w:t xml:space="preserve"> </w:t>
      </w:r>
      <w:r w:rsidR="002C3EDC" w:rsidRPr="002C3EDC">
        <w:rPr>
          <w:sz w:val="22"/>
          <w:lang w:eastAsia="zh-CN"/>
        </w:rPr>
        <w:t xml:space="preserve">TRS/CSI-RS applicability for </w:t>
      </w:r>
      <w:proofErr w:type="spellStart"/>
      <w:r w:rsidR="002C3EDC" w:rsidRPr="002C3EDC">
        <w:rPr>
          <w:sz w:val="22"/>
          <w:lang w:eastAsia="zh-CN"/>
        </w:rPr>
        <w:t>eDRX</w:t>
      </w:r>
      <w:proofErr w:type="spellEnd"/>
      <w:r w:rsidR="002C3EDC" w:rsidRPr="002C3EDC">
        <w:rPr>
          <w:sz w:val="22"/>
          <w:lang w:eastAsia="zh-CN"/>
        </w:rPr>
        <w:t xml:space="preserve"> UEs</w:t>
      </w:r>
      <w:r w:rsidR="002C3EDC">
        <w:rPr>
          <w:sz w:val="22"/>
          <w:lang w:eastAsia="zh-CN"/>
        </w:rPr>
        <w:t xml:space="preserve"> was discussed and postponed since it is unclear whether any special handling </w:t>
      </w:r>
      <w:r w:rsidR="00C95DC2">
        <w:rPr>
          <w:sz w:val="22"/>
          <w:lang w:eastAsia="zh-CN"/>
        </w:rPr>
        <w:t xml:space="preserve">is needed when TRS/CSI-RS for </w:t>
      </w:r>
      <w:r w:rsidR="004817C0">
        <w:rPr>
          <w:sz w:val="22"/>
          <w:lang w:eastAsia="zh-CN"/>
        </w:rPr>
        <w:t>idle</w:t>
      </w:r>
      <w:r w:rsidR="00C95DC2">
        <w:rPr>
          <w:sz w:val="22"/>
          <w:lang w:eastAsia="zh-CN"/>
        </w:rPr>
        <w:t>/</w:t>
      </w:r>
      <w:r w:rsidR="004817C0">
        <w:rPr>
          <w:sz w:val="22"/>
          <w:lang w:eastAsia="zh-CN"/>
        </w:rPr>
        <w:t>inactive</w:t>
      </w:r>
      <w:r w:rsidR="00C95DC2">
        <w:rPr>
          <w:sz w:val="22"/>
          <w:lang w:eastAsia="zh-CN"/>
        </w:rPr>
        <w:t xml:space="preserve"> is used for </w:t>
      </w:r>
      <w:proofErr w:type="spellStart"/>
      <w:r w:rsidR="00C95DC2">
        <w:rPr>
          <w:sz w:val="22"/>
          <w:lang w:eastAsia="zh-CN"/>
        </w:rPr>
        <w:t>eDRX</w:t>
      </w:r>
      <w:proofErr w:type="spellEnd"/>
      <w:r w:rsidR="00C95DC2">
        <w:rPr>
          <w:sz w:val="22"/>
          <w:lang w:eastAsia="zh-CN"/>
        </w:rPr>
        <w:t xml:space="preserve"> compared with for DRX. </w:t>
      </w:r>
      <w:r w:rsidR="003F012E">
        <w:rPr>
          <w:sz w:val="22"/>
          <w:lang w:eastAsia="zh-CN"/>
        </w:rPr>
        <w:t xml:space="preserve">In this paper, </w:t>
      </w:r>
      <w:r w:rsidR="00C95DC2">
        <w:rPr>
          <w:sz w:val="22"/>
          <w:lang w:eastAsia="zh-CN"/>
        </w:rPr>
        <w:t>this issue is</w:t>
      </w:r>
      <w:r w:rsidR="006636D2">
        <w:rPr>
          <w:sz w:val="22"/>
          <w:lang w:eastAsia="zh-CN"/>
        </w:rPr>
        <w:t xml:space="preserve"> discussed</w:t>
      </w:r>
      <w:r w:rsidR="00D91013">
        <w:rPr>
          <w:sz w:val="22"/>
          <w:lang w:eastAsia="zh-CN"/>
        </w:rPr>
        <w:t xml:space="preserve"> </w:t>
      </w:r>
      <w:r w:rsidR="006636D2">
        <w:rPr>
          <w:sz w:val="22"/>
          <w:lang w:eastAsia="zh-CN"/>
        </w:rPr>
        <w:t>and some proposals are raised</w:t>
      </w:r>
      <w:r w:rsidR="00397BBB" w:rsidRPr="00E01F91">
        <w:rPr>
          <w:sz w:val="22"/>
          <w:lang w:eastAsia="zh-CN"/>
        </w:rPr>
        <w:t>.</w:t>
      </w:r>
      <w:r w:rsidR="00EE1839">
        <w:rPr>
          <w:sz w:val="22"/>
          <w:lang w:eastAsia="zh-CN"/>
        </w:rPr>
        <w:t xml:space="preserve"> </w:t>
      </w:r>
    </w:p>
    <w:p w14:paraId="65D43205" w14:textId="77777777" w:rsidR="00397BBB" w:rsidRDefault="00397BBB">
      <w:pPr>
        <w:pStyle w:val="1"/>
        <w:spacing w:before="0" w:after="120"/>
        <w:ind w:left="425" w:hanging="425"/>
        <w:jc w:val="both"/>
        <w:rPr>
          <w:rFonts w:cs="Arial"/>
        </w:rPr>
      </w:pPr>
      <w:r>
        <w:rPr>
          <w:rFonts w:cs="Arial"/>
        </w:rPr>
        <w:t>Discussion</w:t>
      </w:r>
      <w:bookmarkStart w:id="1" w:name="OLE_LINK1"/>
      <w:bookmarkStart w:id="2" w:name="OLE_LINK2"/>
    </w:p>
    <w:p w14:paraId="3652BCED" w14:textId="0BE990A8" w:rsidR="00F60FAE" w:rsidRDefault="00C95DC2" w:rsidP="00837C89">
      <w:pPr>
        <w:spacing w:beforeLines="50" w:before="120" w:afterLines="50" w:after="120"/>
        <w:rPr>
          <w:sz w:val="22"/>
          <w:lang w:eastAsia="zh-CN"/>
        </w:rPr>
      </w:pPr>
      <w:r>
        <w:rPr>
          <w:sz w:val="22"/>
          <w:lang w:eastAsia="zh-CN"/>
        </w:rPr>
        <w:t xml:space="preserve">In Rel-17 </w:t>
      </w:r>
      <w:proofErr w:type="spellStart"/>
      <w:r>
        <w:rPr>
          <w:sz w:val="22"/>
          <w:lang w:eastAsia="zh-CN"/>
        </w:rPr>
        <w:t>RedCad</w:t>
      </w:r>
      <w:proofErr w:type="spellEnd"/>
      <w:r>
        <w:rPr>
          <w:sz w:val="22"/>
          <w:lang w:eastAsia="zh-CN"/>
        </w:rPr>
        <w:t xml:space="preserve"> WI, </w:t>
      </w:r>
      <w:proofErr w:type="spellStart"/>
      <w:r>
        <w:rPr>
          <w:sz w:val="22"/>
          <w:lang w:eastAsia="zh-CN"/>
        </w:rPr>
        <w:t>eDRX</w:t>
      </w:r>
      <w:proofErr w:type="spellEnd"/>
      <w:r>
        <w:rPr>
          <w:sz w:val="22"/>
          <w:lang w:eastAsia="zh-CN"/>
        </w:rPr>
        <w:t xml:space="preserve"> </w:t>
      </w:r>
      <w:r w:rsidR="00FD6BA3">
        <w:rPr>
          <w:sz w:val="22"/>
          <w:lang w:eastAsia="zh-CN"/>
        </w:rPr>
        <w:t>for</w:t>
      </w:r>
      <w:r w:rsidR="00F60FAE">
        <w:rPr>
          <w:sz w:val="22"/>
          <w:lang w:eastAsia="zh-CN"/>
        </w:rPr>
        <w:t xml:space="preserve"> </w:t>
      </w:r>
      <w:r w:rsidR="004817C0">
        <w:rPr>
          <w:sz w:val="22"/>
          <w:lang w:eastAsia="zh-CN"/>
        </w:rPr>
        <w:t>idle/inactive</w:t>
      </w:r>
      <w:r w:rsidR="00F60FAE">
        <w:rPr>
          <w:sz w:val="22"/>
          <w:lang w:eastAsia="zh-CN"/>
        </w:rPr>
        <w:t xml:space="preserve"> </w:t>
      </w:r>
      <w:r>
        <w:rPr>
          <w:sz w:val="22"/>
          <w:lang w:eastAsia="zh-CN"/>
        </w:rPr>
        <w:t>is intr</w:t>
      </w:r>
      <w:r w:rsidR="00F60FAE">
        <w:rPr>
          <w:sz w:val="22"/>
          <w:lang w:eastAsia="zh-CN"/>
        </w:rPr>
        <w:t xml:space="preserve">oduced for power saving and RAN2 </w:t>
      </w:r>
      <w:r w:rsidR="0024761A">
        <w:rPr>
          <w:sz w:val="22"/>
          <w:lang w:eastAsia="zh-CN"/>
        </w:rPr>
        <w:t xml:space="preserve">has </w:t>
      </w:r>
      <w:r w:rsidR="00F60FAE">
        <w:rPr>
          <w:sz w:val="22"/>
          <w:lang w:eastAsia="zh-CN"/>
        </w:rPr>
        <w:t xml:space="preserve">agreed </w:t>
      </w:r>
      <w:proofErr w:type="spellStart"/>
      <w:r w:rsidR="00F60FAE" w:rsidRPr="00F60FAE">
        <w:rPr>
          <w:sz w:val="22"/>
          <w:lang w:eastAsia="zh-CN"/>
        </w:rPr>
        <w:t>eDRX</w:t>
      </w:r>
      <w:proofErr w:type="spellEnd"/>
      <w:r w:rsidR="00F60FAE" w:rsidRPr="00F60FAE">
        <w:rPr>
          <w:sz w:val="22"/>
          <w:lang w:eastAsia="zh-CN"/>
        </w:rPr>
        <w:t xml:space="preserve"> feature can be supported by non-</w:t>
      </w:r>
      <w:proofErr w:type="spellStart"/>
      <w:r w:rsidR="00F60FAE" w:rsidRPr="00F60FAE">
        <w:rPr>
          <w:sz w:val="22"/>
          <w:lang w:eastAsia="zh-CN"/>
        </w:rPr>
        <w:t>RedCap</w:t>
      </w:r>
      <w:proofErr w:type="spellEnd"/>
      <w:r w:rsidR="00F60FAE" w:rsidRPr="00F60FAE">
        <w:rPr>
          <w:sz w:val="22"/>
          <w:lang w:eastAsia="zh-CN"/>
        </w:rPr>
        <w:t xml:space="preserve"> UEs</w:t>
      </w:r>
      <w:r w:rsidR="000571BA" w:rsidRPr="00F60FAE">
        <w:rPr>
          <w:sz w:val="22"/>
          <w:lang w:eastAsia="zh-CN"/>
        </w:rPr>
        <w:t>.</w:t>
      </w:r>
      <w:r w:rsidR="00862266" w:rsidRPr="00F60FAE">
        <w:rPr>
          <w:sz w:val="22"/>
          <w:lang w:eastAsia="zh-CN"/>
        </w:rPr>
        <w:t xml:space="preserve"> </w:t>
      </w:r>
      <w:r w:rsidR="00F60FAE" w:rsidRPr="00F60FAE">
        <w:rPr>
          <w:sz w:val="22"/>
          <w:lang w:eastAsia="zh-CN"/>
        </w:rPr>
        <w:t xml:space="preserve">TRS/CSI-RS for </w:t>
      </w:r>
      <w:r w:rsidR="004817C0">
        <w:rPr>
          <w:sz w:val="22"/>
          <w:lang w:eastAsia="zh-CN"/>
        </w:rPr>
        <w:t>idle/inactive</w:t>
      </w:r>
      <w:r w:rsidR="00F60FAE">
        <w:rPr>
          <w:sz w:val="22"/>
          <w:lang w:eastAsia="zh-CN"/>
        </w:rPr>
        <w:t xml:space="preserve"> is also used for power saving. We think there is no confliction between TRS/CSI-RS and </w:t>
      </w:r>
      <w:proofErr w:type="spellStart"/>
      <w:r w:rsidR="00F60FAE">
        <w:rPr>
          <w:sz w:val="22"/>
          <w:lang w:eastAsia="zh-CN"/>
        </w:rPr>
        <w:t>eDRX</w:t>
      </w:r>
      <w:proofErr w:type="spellEnd"/>
      <w:r w:rsidR="00F60FAE">
        <w:rPr>
          <w:sz w:val="22"/>
          <w:lang w:eastAsia="zh-CN"/>
        </w:rPr>
        <w:t xml:space="preserve">, and they can be used simultaneously in </w:t>
      </w:r>
      <w:r w:rsidR="004817C0">
        <w:rPr>
          <w:sz w:val="22"/>
          <w:lang w:eastAsia="zh-CN"/>
        </w:rPr>
        <w:t>idle/inactive</w:t>
      </w:r>
      <w:r w:rsidR="00F60FAE">
        <w:rPr>
          <w:sz w:val="22"/>
          <w:lang w:eastAsia="zh-CN"/>
        </w:rPr>
        <w:t>.</w:t>
      </w:r>
    </w:p>
    <w:p w14:paraId="665EFF37" w14:textId="01B36F4D" w:rsidR="00A1348D" w:rsidRPr="00F60FAE" w:rsidRDefault="00F60FAE" w:rsidP="00837C89">
      <w:pPr>
        <w:spacing w:beforeLines="50" w:before="120" w:afterLines="50" w:after="120"/>
        <w:rPr>
          <w:b/>
          <w:sz w:val="22"/>
          <w:lang w:eastAsia="zh-CN"/>
        </w:rPr>
      </w:pPr>
      <w:r w:rsidRPr="00F60FAE">
        <w:rPr>
          <w:b/>
          <w:sz w:val="22"/>
          <w:lang w:eastAsia="zh-CN"/>
        </w:rPr>
        <w:t xml:space="preserve">Proposal 1: TRS/CSI </w:t>
      </w:r>
      <w:r w:rsidR="00FD6BA3">
        <w:rPr>
          <w:b/>
          <w:sz w:val="22"/>
          <w:lang w:eastAsia="zh-CN"/>
        </w:rPr>
        <w:t xml:space="preserve">for </w:t>
      </w:r>
      <w:r w:rsidR="008060E7">
        <w:rPr>
          <w:b/>
          <w:sz w:val="22"/>
          <w:lang w:eastAsia="zh-CN"/>
        </w:rPr>
        <w:t>idle/inactive</w:t>
      </w:r>
      <w:r w:rsidR="00FD6BA3">
        <w:rPr>
          <w:b/>
          <w:sz w:val="22"/>
          <w:lang w:eastAsia="zh-CN"/>
        </w:rPr>
        <w:t xml:space="preserve"> can be used when </w:t>
      </w:r>
      <w:proofErr w:type="spellStart"/>
      <w:r w:rsidR="00FD6BA3">
        <w:rPr>
          <w:b/>
          <w:sz w:val="22"/>
          <w:lang w:eastAsia="zh-CN"/>
        </w:rPr>
        <w:t>e</w:t>
      </w:r>
      <w:r w:rsidRPr="00F60FAE">
        <w:rPr>
          <w:b/>
          <w:sz w:val="22"/>
          <w:lang w:eastAsia="zh-CN"/>
        </w:rPr>
        <w:t>DRX</w:t>
      </w:r>
      <w:proofErr w:type="spellEnd"/>
      <w:r w:rsidRPr="00F60FAE">
        <w:rPr>
          <w:b/>
          <w:sz w:val="22"/>
          <w:lang w:eastAsia="zh-CN"/>
        </w:rPr>
        <w:t xml:space="preserve"> </w:t>
      </w:r>
      <w:r w:rsidR="00FD6BA3">
        <w:rPr>
          <w:b/>
          <w:sz w:val="22"/>
          <w:lang w:eastAsia="zh-CN"/>
        </w:rPr>
        <w:t>for</w:t>
      </w:r>
      <w:r w:rsidRPr="00F60FAE">
        <w:rPr>
          <w:b/>
          <w:sz w:val="22"/>
          <w:lang w:eastAsia="zh-CN"/>
        </w:rPr>
        <w:t xml:space="preserve"> </w:t>
      </w:r>
      <w:r w:rsidR="008060E7">
        <w:rPr>
          <w:b/>
          <w:sz w:val="22"/>
          <w:lang w:eastAsia="zh-CN"/>
        </w:rPr>
        <w:t>idle/inactive</w:t>
      </w:r>
      <w:r w:rsidR="00FD6BA3">
        <w:rPr>
          <w:b/>
          <w:sz w:val="22"/>
          <w:lang w:eastAsia="zh-CN"/>
        </w:rPr>
        <w:t xml:space="preserve"> is configured</w:t>
      </w:r>
      <w:r w:rsidRPr="00F60FAE">
        <w:rPr>
          <w:b/>
          <w:sz w:val="22"/>
          <w:lang w:eastAsia="zh-CN"/>
        </w:rPr>
        <w:t>.</w:t>
      </w:r>
    </w:p>
    <w:p w14:paraId="6034023B" w14:textId="66E66F8D" w:rsidR="00F60FAE" w:rsidRDefault="00FD6BA3" w:rsidP="00837C89">
      <w:pPr>
        <w:spacing w:beforeLines="50" w:before="120" w:afterLines="50" w:after="120"/>
        <w:rPr>
          <w:sz w:val="22"/>
          <w:lang w:eastAsia="zh-CN"/>
        </w:rPr>
      </w:pPr>
      <w:r>
        <w:rPr>
          <w:sz w:val="22"/>
          <w:lang w:eastAsia="zh-CN"/>
        </w:rPr>
        <w:t xml:space="preserve">We agree the only issue needs discussion is about TRS/CSI-RS </w:t>
      </w:r>
      <w:r w:rsidR="0024761A">
        <w:rPr>
          <w:sz w:val="22"/>
          <w:lang w:eastAsia="zh-CN"/>
        </w:rPr>
        <w:t>configuration</w:t>
      </w:r>
      <w:r>
        <w:rPr>
          <w:sz w:val="22"/>
          <w:lang w:eastAsia="zh-CN"/>
        </w:rPr>
        <w:t xml:space="preserve"> modification when </w:t>
      </w:r>
      <w:proofErr w:type="spellStart"/>
      <w:r>
        <w:rPr>
          <w:sz w:val="22"/>
          <w:lang w:eastAsia="zh-CN"/>
        </w:rPr>
        <w:t>eDRX</w:t>
      </w:r>
      <w:proofErr w:type="spellEnd"/>
      <w:r>
        <w:rPr>
          <w:sz w:val="22"/>
          <w:lang w:eastAsia="zh-CN"/>
        </w:rPr>
        <w:t xml:space="preserve"> is configured.</w:t>
      </w:r>
    </w:p>
    <w:p w14:paraId="02A639AE" w14:textId="1C4748D9" w:rsidR="00FD6BA3" w:rsidRPr="00F60FAE" w:rsidRDefault="00FD6BA3" w:rsidP="00837C89">
      <w:pPr>
        <w:spacing w:beforeLines="50" w:before="120" w:afterLines="50" w:after="120"/>
        <w:rPr>
          <w:sz w:val="22"/>
          <w:lang w:eastAsia="zh-CN"/>
        </w:rPr>
      </w:pPr>
      <w:r>
        <w:rPr>
          <w:sz w:val="22"/>
          <w:lang w:eastAsia="zh-CN"/>
        </w:rPr>
        <w:t xml:space="preserve">In </w:t>
      </w:r>
      <w:proofErr w:type="spellStart"/>
      <w:r>
        <w:rPr>
          <w:sz w:val="22"/>
          <w:lang w:eastAsia="zh-CN"/>
        </w:rPr>
        <w:t>RedCap</w:t>
      </w:r>
      <w:proofErr w:type="spellEnd"/>
      <w:r>
        <w:rPr>
          <w:sz w:val="22"/>
          <w:lang w:eastAsia="zh-CN"/>
        </w:rPr>
        <w:t xml:space="preserve"> WI, the following agreements are related to SI modification </w:t>
      </w:r>
      <w:r w:rsidR="004817C0">
        <w:rPr>
          <w:sz w:val="22"/>
          <w:lang w:eastAsia="zh-CN"/>
        </w:rPr>
        <w:t>for</w:t>
      </w:r>
      <w:r>
        <w:rPr>
          <w:sz w:val="22"/>
          <w:lang w:eastAsia="zh-CN"/>
        </w:rPr>
        <w:t xml:space="preserve"> </w:t>
      </w:r>
      <w:proofErr w:type="spellStart"/>
      <w:r>
        <w:rPr>
          <w:sz w:val="22"/>
          <w:lang w:eastAsia="zh-CN"/>
        </w:rPr>
        <w:t>eDRX</w:t>
      </w:r>
      <w:proofErr w:type="spellEnd"/>
      <w:r>
        <w:rPr>
          <w:sz w:val="22"/>
          <w:lang w:eastAsia="zh-CN"/>
        </w:rPr>
        <w:t>:</w:t>
      </w:r>
    </w:p>
    <w:p w14:paraId="74DA8A56" w14:textId="7EF9F9FA" w:rsidR="00F60FAE" w:rsidRDefault="00F60FAE" w:rsidP="00F60FAE">
      <w:pPr>
        <w:pStyle w:val="Doc-text2"/>
        <w:numPr>
          <w:ilvl w:val="0"/>
          <w:numId w:val="40"/>
        </w:numPr>
        <w:pBdr>
          <w:top w:val="single" w:sz="4" w:space="1" w:color="auto"/>
          <w:left w:val="single" w:sz="4" w:space="4" w:color="auto"/>
          <w:bottom w:val="single" w:sz="4" w:space="1" w:color="auto"/>
          <w:right w:val="single" w:sz="4" w:space="4" w:color="auto"/>
        </w:pBdr>
      </w:pPr>
      <w:r w:rsidRPr="003D539C">
        <w:t xml:space="preserve">RAN2 confirms that SI modification mechanism from LTE is used as a baseline for SI change (other than ETWS and CMAS), i.e. by using an </w:t>
      </w:r>
      <w:proofErr w:type="spellStart"/>
      <w:r w:rsidRPr="003D539C">
        <w:t>eDRX</w:t>
      </w:r>
      <w:proofErr w:type="spellEnd"/>
      <w:r w:rsidRPr="003D539C">
        <w:t xml:space="preserve"> acquisition period and a flag to indicate SI modification for </w:t>
      </w:r>
      <w:proofErr w:type="spellStart"/>
      <w:r w:rsidRPr="003D539C">
        <w:t>eDRX</w:t>
      </w:r>
      <w:proofErr w:type="spellEnd"/>
      <w:r w:rsidRPr="003D539C">
        <w:t xml:space="preserve"> in Short Message (e.g. </w:t>
      </w:r>
      <w:proofErr w:type="spellStart"/>
      <w:r w:rsidRPr="003D539C">
        <w:t>systemInfoModification-eDRX</w:t>
      </w:r>
      <w:proofErr w:type="spellEnd"/>
      <w:r w:rsidRPr="003D539C">
        <w:t>)</w:t>
      </w:r>
    </w:p>
    <w:p w14:paraId="56F7EC06" w14:textId="18192DEF" w:rsidR="00F60FAE" w:rsidRDefault="00F60FAE" w:rsidP="00F60FAE">
      <w:pPr>
        <w:pStyle w:val="Doc-text2"/>
        <w:numPr>
          <w:ilvl w:val="0"/>
          <w:numId w:val="40"/>
        </w:numPr>
        <w:pBdr>
          <w:top w:val="single" w:sz="4" w:space="1" w:color="auto"/>
          <w:left w:val="single" w:sz="4" w:space="4" w:color="auto"/>
          <w:bottom w:val="single" w:sz="4" w:space="1" w:color="auto"/>
          <w:right w:val="single" w:sz="4" w:space="4" w:color="auto"/>
        </w:pBdr>
      </w:pPr>
      <w:r>
        <w:t xml:space="preserve">The </w:t>
      </w:r>
      <w:proofErr w:type="spellStart"/>
      <w:r>
        <w:t>eDRX</w:t>
      </w:r>
      <w:proofErr w:type="spellEnd"/>
      <w:r>
        <w:t xml:space="preserve"> acquisition period is the same for IDLE and INACTIVE.</w:t>
      </w:r>
    </w:p>
    <w:p w14:paraId="1903FA26" w14:textId="20480678" w:rsidR="00F60FAE" w:rsidRPr="003D539C" w:rsidRDefault="00FD6BA3" w:rsidP="00943037">
      <w:pPr>
        <w:pStyle w:val="Doc-text2"/>
        <w:numPr>
          <w:ilvl w:val="0"/>
          <w:numId w:val="40"/>
        </w:numPr>
        <w:pBdr>
          <w:top w:val="single" w:sz="4" w:space="1" w:color="auto"/>
          <w:left w:val="single" w:sz="4" w:space="4" w:color="auto"/>
          <w:bottom w:val="single" w:sz="4" w:space="1" w:color="auto"/>
          <w:right w:val="single" w:sz="4" w:space="4" w:color="auto"/>
        </w:pBdr>
      </w:pPr>
      <w:r>
        <w:t>T</w:t>
      </w:r>
      <w:r w:rsidR="00F60FAE">
        <w:t xml:space="preserve">he </w:t>
      </w:r>
      <w:proofErr w:type="spellStart"/>
      <w:r w:rsidR="00F60FAE">
        <w:t>eDRX</w:t>
      </w:r>
      <w:proofErr w:type="spellEnd"/>
      <w:r w:rsidR="00F60FAE">
        <w:t xml:space="preserve"> acquisition period is the maximum configurable value of the </w:t>
      </w:r>
      <w:proofErr w:type="spellStart"/>
      <w:r w:rsidR="00F60FAE">
        <w:t>eDRX</w:t>
      </w:r>
      <w:proofErr w:type="spellEnd"/>
      <w:r w:rsidR="00F60FAE">
        <w:t xml:space="preserve"> cycle.</w:t>
      </w:r>
    </w:p>
    <w:p w14:paraId="1883016E" w14:textId="012B4E54" w:rsidR="00F60FAE" w:rsidRDefault="006E3DED" w:rsidP="00837C89">
      <w:pPr>
        <w:spacing w:beforeLines="50" w:before="120" w:afterLines="50" w:after="120"/>
        <w:rPr>
          <w:sz w:val="22"/>
          <w:lang w:eastAsia="zh-CN"/>
        </w:rPr>
      </w:pPr>
      <w:r>
        <w:rPr>
          <w:sz w:val="22"/>
          <w:lang w:eastAsia="zh-CN"/>
        </w:rPr>
        <w:t xml:space="preserve">If the UE is configured with an </w:t>
      </w:r>
      <w:proofErr w:type="spellStart"/>
      <w:r>
        <w:rPr>
          <w:sz w:val="22"/>
          <w:lang w:eastAsia="zh-CN"/>
        </w:rPr>
        <w:t>eDRX</w:t>
      </w:r>
      <w:proofErr w:type="spellEnd"/>
      <w:r>
        <w:rPr>
          <w:sz w:val="22"/>
          <w:lang w:eastAsia="zh-CN"/>
        </w:rPr>
        <w:t xml:space="preserve"> cycle </w:t>
      </w:r>
      <w:r w:rsidRPr="006E3DED">
        <w:rPr>
          <w:sz w:val="22"/>
          <w:lang w:eastAsia="zh-CN"/>
        </w:rPr>
        <w:t xml:space="preserve">longer than the modification period and the </w:t>
      </w:r>
      <w:proofErr w:type="spellStart"/>
      <w:r w:rsidRPr="006E3DED">
        <w:rPr>
          <w:i/>
          <w:sz w:val="22"/>
          <w:lang w:eastAsia="zh-CN"/>
        </w:rPr>
        <w:t>systemInfoModification-eDRX</w:t>
      </w:r>
      <w:proofErr w:type="spellEnd"/>
      <w:r w:rsidRPr="006E3DED">
        <w:rPr>
          <w:sz w:val="22"/>
          <w:lang w:eastAsia="zh-CN"/>
        </w:rPr>
        <w:t xml:space="preserve"> is included</w:t>
      </w:r>
      <w:r w:rsidR="00137BC5">
        <w:rPr>
          <w:sz w:val="22"/>
          <w:lang w:eastAsia="zh-CN"/>
        </w:rPr>
        <w:t xml:space="preserve"> in Short Message</w:t>
      </w:r>
      <w:r>
        <w:rPr>
          <w:sz w:val="22"/>
          <w:lang w:eastAsia="zh-CN"/>
        </w:rPr>
        <w:t xml:space="preserve">, it </w:t>
      </w:r>
      <w:r w:rsidRPr="006E3DED">
        <w:rPr>
          <w:sz w:val="22"/>
          <w:lang w:eastAsia="zh-CN"/>
        </w:rPr>
        <w:t>start</w:t>
      </w:r>
      <w:r>
        <w:rPr>
          <w:sz w:val="22"/>
          <w:lang w:eastAsia="zh-CN"/>
        </w:rPr>
        <w:t>s</w:t>
      </w:r>
      <w:r w:rsidRPr="006E3DED">
        <w:rPr>
          <w:sz w:val="22"/>
          <w:lang w:eastAsia="zh-CN"/>
        </w:rPr>
        <w:t xml:space="preserve"> acquiring the required system information</w:t>
      </w:r>
      <w:r>
        <w:rPr>
          <w:sz w:val="22"/>
          <w:lang w:eastAsia="zh-CN"/>
        </w:rPr>
        <w:t xml:space="preserve"> </w:t>
      </w:r>
      <w:r w:rsidRPr="006E3DED">
        <w:rPr>
          <w:sz w:val="22"/>
          <w:lang w:eastAsia="zh-CN"/>
        </w:rPr>
        <w:t xml:space="preserve">from the next </w:t>
      </w:r>
      <w:proofErr w:type="spellStart"/>
      <w:r w:rsidRPr="006E3DED">
        <w:rPr>
          <w:sz w:val="22"/>
          <w:lang w:eastAsia="zh-CN"/>
        </w:rPr>
        <w:t>eDRX</w:t>
      </w:r>
      <w:proofErr w:type="spellEnd"/>
      <w:r w:rsidRPr="006E3DED">
        <w:rPr>
          <w:sz w:val="22"/>
          <w:lang w:eastAsia="zh-CN"/>
        </w:rPr>
        <w:t xml:space="preserve"> acquisition period boundary</w:t>
      </w:r>
      <w:r>
        <w:rPr>
          <w:sz w:val="22"/>
          <w:lang w:eastAsia="zh-CN"/>
        </w:rPr>
        <w:t xml:space="preserve">. The </w:t>
      </w:r>
      <w:proofErr w:type="spellStart"/>
      <w:r>
        <w:rPr>
          <w:sz w:val="22"/>
          <w:lang w:eastAsia="zh-CN"/>
        </w:rPr>
        <w:t>eDRX</w:t>
      </w:r>
      <w:proofErr w:type="spellEnd"/>
      <w:r>
        <w:rPr>
          <w:sz w:val="22"/>
          <w:lang w:eastAsia="zh-CN"/>
        </w:rPr>
        <w:t xml:space="preserve"> acquisition period is the </w:t>
      </w:r>
      <w:r w:rsidRPr="006E3DED">
        <w:rPr>
          <w:sz w:val="22"/>
          <w:lang w:eastAsia="zh-CN"/>
        </w:rPr>
        <w:t xml:space="preserve">maximum configurable value of </w:t>
      </w:r>
      <w:proofErr w:type="spellStart"/>
      <w:r w:rsidRPr="006E3DED">
        <w:rPr>
          <w:sz w:val="22"/>
          <w:lang w:eastAsia="zh-CN"/>
        </w:rPr>
        <w:t>eDRX</w:t>
      </w:r>
      <w:proofErr w:type="spellEnd"/>
      <w:r w:rsidRPr="006E3DED">
        <w:rPr>
          <w:sz w:val="22"/>
          <w:lang w:eastAsia="zh-CN"/>
        </w:rPr>
        <w:t xml:space="preserve"> cycle</w:t>
      </w:r>
      <w:r>
        <w:rPr>
          <w:sz w:val="22"/>
          <w:lang w:eastAsia="zh-CN"/>
        </w:rPr>
        <w:t xml:space="preserve">. This mechanism is based on the assumption that paging </w:t>
      </w:r>
      <w:r w:rsidR="0010066B">
        <w:rPr>
          <w:sz w:val="22"/>
          <w:lang w:eastAsia="zh-CN"/>
        </w:rPr>
        <w:t>configuration</w:t>
      </w:r>
      <w:r>
        <w:rPr>
          <w:sz w:val="22"/>
          <w:lang w:eastAsia="zh-CN"/>
        </w:rPr>
        <w:t xml:space="preserve"> does not change frequently. At leas</w:t>
      </w:r>
      <w:r w:rsidR="00346489">
        <w:rPr>
          <w:sz w:val="22"/>
          <w:lang w:eastAsia="zh-CN"/>
        </w:rPr>
        <w:t>t</w:t>
      </w:r>
      <w:r>
        <w:rPr>
          <w:sz w:val="22"/>
          <w:lang w:eastAsia="zh-CN"/>
        </w:rPr>
        <w:t xml:space="preserve"> the </w:t>
      </w:r>
      <w:r w:rsidR="00137BC5">
        <w:rPr>
          <w:sz w:val="22"/>
          <w:lang w:eastAsia="zh-CN"/>
        </w:rPr>
        <w:t xml:space="preserve">maximum configurable value of </w:t>
      </w:r>
      <w:proofErr w:type="spellStart"/>
      <w:r w:rsidR="00137BC5">
        <w:rPr>
          <w:sz w:val="22"/>
          <w:lang w:eastAsia="zh-CN"/>
        </w:rPr>
        <w:t>eDRX</w:t>
      </w:r>
      <w:proofErr w:type="spellEnd"/>
      <w:r w:rsidR="00137BC5">
        <w:rPr>
          <w:sz w:val="22"/>
          <w:lang w:eastAsia="zh-CN"/>
        </w:rPr>
        <w:t xml:space="preserve"> cycle is acceptable for paging </w:t>
      </w:r>
      <w:r w:rsidR="0024761A">
        <w:rPr>
          <w:sz w:val="22"/>
          <w:lang w:eastAsia="zh-CN"/>
        </w:rPr>
        <w:t>configuration</w:t>
      </w:r>
      <w:r w:rsidR="00137BC5">
        <w:rPr>
          <w:sz w:val="22"/>
          <w:lang w:eastAsia="zh-CN"/>
        </w:rPr>
        <w:t xml:space="preserve"> modification.</w:t>
      </w:r>
      <w:r w:rsidR="00DC175D" w:rsidRPr="00DC175D">
        <w:rPr>
          <w:sz w:val="22"/>
          <w:lang w:eastAsia="zh-CN"/>
        </w:rPr>
        <w:t xml:space="preserve"> </w:t>
      </w:r>
      <w:r w:rsidR="00DC175D">
        <w:rPr>
          <w:sz w:val="22"/>
          <w:lang w:eastAsia="zh-CN"/>
        </w:rPr>
        <w:t xml:space="preserve">And </w:t>
      </w:r>
      <w:r w:rsidR="00DC175D" w:rsidRPr="00DC175D">
        <w:rPr>
          <w:sz w:val="22"/>
          <w:szCs w:val="22"/>
          <w:lang w:eastAsia="zh-CN"/>
        </w:rPr>
        <w:t xml:space="preserve">at least one modification period boundary has passed since the UE last verified validity of stored system information, </w:t>
      </w:r>
      <w:r w:rsidR="00DC175D" w:rsidRPr="00DC175D">
        <w:rPr>
          <w:sz w:val="22"/>
          <w:szCs w:val="22"/>
        </w:rPr>
        <w:t xml:space="preserve">the UE verifies that stored system information remains valid by checking the </w:t>
      </w:r>
      <w:proofErr w:type="spellStart"/>
      <w:r w:rsidR="00DC175D" w:rsidRPr="00DC175D">
        <w:rPr>
          <w:i/>
          <w:sz w:val="22"/>
          <w:szCs w:val="22"/>
        </w:rPr>
        <w:t>systemInfoValueTag</w:t>
      </w:r>
      <w:proofErr w:type="spellEnd"/>
      <w:r w:rsidR="00DC175D" w:rsidRPr="00DC175D">
        <w:rPr>
          <w:i/>
          <w:sz w:val="22"/>
          <w:szCs w:val="22"/>
        </w:rPr>
        <w:t xml:space="preserve"> </w:t>
      </w:r>
      <w:r w:rsidR="00DC175D" w:rsidRPr="00DC175D">
        <w:rPr>
          <w:sz w:val="22"/>
          <w:szCs w:val="22"/>
        </w:rPr>
        <w:t>before establishing or resuming an RRC connection</w:t>
      </w:r>
      <w:r w:rsidR="00DC175D" w:rsidRPr="00DC175D">
        <w:rPr>
          <w:sz w:val="22"/>
          <w:szCs w:val="22"/>
          <w:lang w:eastAsia="zh-CN"/>
        </w:rPr>
        <w:t xml:space="preserve">. </w:t>
      </w:r>
    </w:p>
    <w:p w14:paraId="57FFDD4D" w14:textId="4BCB1DDE" w:rsidR="006E3DED" w:rsidRDefault="00137BC5" w:rsidP="00137BC5">
      <w:pPr>
        <w:spacing w:beforeLines="50" w:before="120" w:afterLines="50" w:after="120"/>
        <w:rPr>
          <w:sz w:val="22"/>
          <w:lang w:eastAsia="zh-CN"/>
        </w:rPr>
      </w:pPr>
      <w:r>
        <w:rPr>
          <w:rFonts w:hint="eastAsia"/>
          <w:sz w:val="22"/>
          <w:lang w:eastAsia="zh-CN"/>
        </w:rPr>
        <w:t>F</w:t>
      </w:r>
      <w:r>
        <w:rPr>
          <w:sz w:val="22"/>
          <w:lang w:eastAsia="zh-CN"/>
        </w:rPr>
        <w:t>or TRS/CSI-RS</w:t>
      </w:r>
      <w:r w:rsidR="004817C0">
        <w:rPr>
          <w:sz w:val="22"/>
          <w:lang w:eastAsia="zh-CN"/>
        </w:rPr>
        <w:t xml:space="preserve"> </w:t>
      </w:r>
      <w:r w:rsidR="008060E7">
        <w:rPr>
          <w:sz w:val="22"/>
          <w:lang w:eastAsia="zh-CN"/>
        </w:rPr>
        <w:t>for idle/inactive mode</w:t>
      </w:r>
      <w:r>
        <w:rPr>
          <w:sz w:val="22"/>
          <w:lang w:eastAsia="zh-CN"/>
        </w:rPr>
        <w:t xml:space="preserve">, </w:t>
      </w:r>
      <w:r w:rsidR="004817C0">
        <w:rPr>
          <w:sz w:val="22"/>
          <w:lang w:eastAsia="zh-CN"/>
        </w:rPr>
        <w:t>the TRS/CSI-RS occasions available in connected mode are provided to idle/inactive mode UEs</w:t>
      </w:r>
      <w:r>
        <w:rPr>
          <w:sz w:val="22"/>
          <w:lang w:eastAsia="zh-CN"/>
        </w:rPr>
        <w:t xml:space="preserve">. </w:t>
      </w:r>
      <w:r w:rsidR="0010066B">
        <w:rPr>
          <w:sz w:val="22"/>
          <w:lang w:eastAsia="zh-CN"/>
        </w:rPr>
        <w:t xml:space="preserve">RAN2 </w:t>
      </w:r>
      <w:r w:rsidR="008060E7">
        <w:rPr>
          <w:sz w:val="22"/>
          <w:lang w:eastAsia="zh-CN"/>
        </w:rPr>
        <w:t xml:space="preserve">has </w:t>
      </w:r>
      <w:r w:rsidR="0010066B">
        <w:rPr>
          <w:sz w:val="22"/>
          <w:lang w:eastAsia="zh-CN"/>
        </w:rPr>
        <w:t xml:space="preserve">agreed the </w:t>
      </w:r>
      <w:r w:rsidR="008060E7">
        <w:rPr>
          <w:sz w:val="22"/>
          <w:lang w:eastAsia="zh-CN"/>
        </w:rPr>
        <w:t xml:space="preserve">TRS/CSI-RS </w:t>
      </w:r>
      <w:r w:rsidR="0010066B">
        <w:rPr>
          <w:sz w:val="22"/>
          <w:lang w:eastAsia="zh-CN"/>
        </w:rPr>
        <w:t>configuration is included in system information</w:t>
      </w:r>
      <w:r w:rsidR="008060E7">
        <w:rPr>
          <w:sz w:val="22"/>
          <w:lang w:eastAsia="zh-CN"/>
        </w:rPr>
        <w:t>, it means</w:t>
      </w:r>
      <w:r w:rsidR="00346489">
        <w:rPr>
          <w:sz w:val="22"/>
          <w:lang w:eastAsia="zh-CN"/>
        </w:rPr>
        <w:t xml:space="preserve"> </w:t>
      </w:r>
      <w:r w:rsidR="0010066B">
        <w:rPr>
          <w:sz w:val="22"/>
          <w:lang w:eastAsia="zh-CN"/>
        </w:rPr>
        <w:t xml:space="preserve">the configuration is a kind of semi-static configuration. However we think </w:t>
      </w:r>
      <w:r w:rsidR="008060E7">
        <w:rPr>
          <w:sz w:val="22"/>
          <w:lang w:eastAsia="zh-CN"/>
        </w:rPr>
        <w:t>TRS/CSI-RS</w:t>
      </w:r>
      <w:r w:rsidR="0010066B">
        <w:rPr>
          <w:sz w:val="22"/>
          <w:lang w:eastAsia="zh-CN"/>
        </w:rPr>
        <w:t xml:space="preserve"> configuration will be changed more frequently than legacy paging configuration. If </w:t>
      </w:r>
      <w:proofErr w:type="spellStart"/>
      <w:r w:rsidR="0010066B">
        <w:rPr>
          <w:sz w:val="22"/>
          <w:lang w:eastAsia="zh-CN"/>
        </w:rPr>
        <w:t>eDRX</w:t>
      </w:r>
      <w:proofErr w:type="spellEnd"/>
      <w:r w:rsidR="0010066B">
        <w:rPr>
          <w:sz w:val="22"/>
          <w:lang w:eastAsia="zh-CN"/>
        </w:rPr>
        <w:t xml:space="preserve"> acquisition period is directly reused, </w:t>
      </w:r>
      <w:r w:rsidR="004817C0">
        <w:rPr>
          <w:sz w:val="22"/>
          <w:lang w:eastAsia="zh-CN"/>
        </w:rPr>
        <w:t xml:space="preserve">the </w:t>
      </w:r>
      <w:r w:rsidR="0010066B">
        <w:rPr>
          <w:sz w:val="22"/>
          <w:lang w:eastAsia="zh-CN"/>
        </w:rPr>
        <w:t>UE may use the outdated TRS/CSI-RS configuration and miss paging occasions.</w:t>
      </w:r>
    </w:p>
    <w:p w14:paraId="32725199" w14:textId="367CC9CF" w:rsidR="00AA3095" w:rsidRDefault="001B1A5F" w:rsidP="00137BC5">
      <w:pPr>
        <w:spacing w:beforeLines="50" w:before="120" w:afterLines="50" w:after="120"/>
        <w:rPr>
          <w:sz w:val="22"/>
          <w:lang w:eastAsia="zh-CN"/>
        </w:rPr>
      </w:pPr>
      <w:r>
        <w:rPr>
          <w:sz w:val="22"/>
          <w:lang w:eastAsia="zh-CN"/>
        </w:rPr>
        <w:t>The</w:t>
      </w:r>
      <w:r w:rsidR="00362D53">
        <w:rPr>
          <w:sz w:val="22"/>
          <w:lang w:eastAsia="zh-CN"/>
        </w:rPr>
        <w:t xml:space="preserve"> simple</w:t>
      </w:r>
      <w:r>
        <w:rPr>
          <w:sz w:val="22"/>
          <w:lang w:eastAsia="zh-CN"/>
        </w:rPr>
        <w:t>st</w:t>
      </w:r>
      <w:r w:rsidR="00362D53">
        <w:rPr>
          <w:sz w:val="22"/>
          <w:lang w:eastAsia="zh-CN"/>
        </w:rPr>
        <w:t xml:space="preserve"> way is that TRS/CSI-RS </w:t>
      </w:r>
      <w:r w:rsidR="004817C0">
        <w:rPr>
          <w:sz w:val="22"/>
          <w:lang w:eastAsia="zh-CN"/>
        </w:rPr>
        <w:t>configuration</w:t>
      </w:r>
      <w:r w:rsidR="00362D53">
        <w:rPr>
          <w:sz w:val="22"/>
          <w:lang w:eastAsia="zh-CN"/>
        </w:rPr>
        <w:t xml:space="preserve"> modification does not follow the </w:t>
      </w:r>
      <w:proofErr w:type="spellStart"/>
      <w:r w:rsidR="00362D53">
        <w:rPr>
          <w:sz w:val="22"/>
          <w:lang w:eastAsia="zh-CN"/>
        </w:rPr>
        <w:t>eDRX</w:t>
      </w:r>
      <w:proofErr w:type="spellEnd"/>
      <w:r w:rsidR="00362D53">
        <w:rPr>
          <w:sz w:val="22"/>
          <w:lang w:eastAsia="zh-CN"/>
        </w:rPr>
        <w:t xml:space="preserve"> SI modification mechanism just like ETWS and CMAS. </w:t>
      </w:r>
      <w:r w:rsidR="00A36784">
        <w:rPr>
          <w:sz w:val="22"/>
          <w:lang w:eastAsia="zh-CN"/>
        </w:rPr>
        <w:t xml:space="preserve">But RAN2 </w:t>
      </w:r>
      <w:proofErr w:type="spellStart"/>
      <w:r w:rsidR="00A36784">
        <w:rPr>
          <w:sz w:val="22"/>
          <w:lang w:eastAsia="zh-CN"/>
        </w:rPr>
        <w:t>ha</w:t>
      </w:r>
      <w:r w:rsidR="008060E7">
        <w:rPr>
          <w:sz w:val="22"/>
          <w:lang w:eastAsia="zh-CN"/>
        </w:rPr>
        <w:t>S</w:t>
      </w:r>
      <w:proofErr w:type="spellEnd"/>
      <w:r w:rsidR="00A36784">
        <w:rPr>
          <w:sz w:val="22"/>
          <w:lang w:eastAsia="zh-CN"/>
        </w:rPr>
        <w:t xml:space="preserve"> discussed the changing of TRS/CSI-RS </w:t>
      </w:r>
      <w:r w:rsidR="00A36784">
        <w:rPr>
          <w:sz w:val="22"/>
          <w:lang w:eastAsia="zh-CN"/>
        </w:rPr>
        <w:lastRenderedPageBreak/>
        <w:t>configuration and agreed the legacy SI update procedure is used, i.e.</w:t>
      </w:r>
      <w:r w:rsidR="008060E7">
        <w:rPr>
          <w:sz w:val="22"/>
          <w:lang w:eastAsia="zh-CN"/>
        </w:rPr>
        <w:t xml:space="preserve"> the</w:t>
      </w:r>
      <w:r w:rsidR="00A36784">
        <w:rPr>
          <w:sz w:val="22"/>
          <w:lang w:eastAsia="zh-CN"/>
        </w:rPr>
        <w:t xml:space="preserve"> UE doesn’t need to immediately </w:t>
      </w:r>
      <w:r w:rsidR="00AA3095" w:rsidRPr="00AA3095">
        <w:rPr>
          <w:sz w:val="22"/>
          <w:lang w:eastAsia="zh-CN"/>
        </w:rPr>
        <w:t xml:space="preserve">re-acquire </w:t>
      </w:r>
      <w:r w:rsidR="00A36784">
        <w:rPr>
          <w:sz w:val="22"/>
          <w:lang w:eastAsia="zh-CN"/>
        </w:rPr>
        <w:t xml:space="preserve">TRS/CSI-RS configuration </w:t>
      </w:r>
      <w:r w:rsidR="00AA3095">
        <w:rPr>
          <w:sz w:val="22"/>
          <w:lang w:eastAsia="zh-CN"/>
        </w:rPr>
        <w:t>when the configuration is changed as ETWS and CMAS</w:t>
      </w:r>
      <w:r w:rsidR="00A36784">
        <w:rPr>
          <w:sz w:val="22"/>
          <w:lang w:eastAsia="zh-CN"/>
        </w:rPr>
        <w:t>.</w:t>
      </w:r>
    </w:p>
    <w:p w14:paraId="3B0C1ED9" w14:textId="6F7A3D87" w:rsidR="00A36784" w:rsidRDefault="00E22E92" w:rsidP="00137BC5">
      <w:pPr>
        <w:spacing w:beforeLines="50" w:before="120" w:afterLines="50" w:after="120"/>
        <w:rPr>
          <w:sz w:val="22"/>
          <w:lang w:eastAsia="zh-CN"/>
        </w:rPr>
      </w:pPr>
      <w:r>
        <w:rPr>
          <w:sz w:val="22"/>
          <w:lang w:eastAsia="zh-CN"/>
        </w:rPr>
        <w:t xml:space="preserve">Actually, in idle mode, </w:t>
      </w:r>
      <w:r w:rsidR="008060E7">
        <w:rPr>
          <w:sz w:val="22"/>
          <w:lang w:eastAsia="zh-CN"/>
        </w:rPr>
        <w:t xml:space="preserve">the </w:t>
      </w:r>
      <w:r>
        <w:rPr>
          <w:sz w:val="22"/>
          <w:lang w:eastAsia="zh-CN"/>
        </w:rPr>
        <w:t>UE only needs to monitor paging occasion</w:t>
      </w:r>
      <w:r w:rsidR="008060E7">
        <w:rPr>
          <w:sz w:val="22"/>
          <w:lang w:eastAsia="zh-CN"/>
        </w:rPr>
        <w:t>s</w:t>
      </w:r>
      <w:r>
        <w:rPr>
          <w:sz w:val="22"/>
          <w:lang w:eastAsia="zh-CN"/>
        </w:rPr>
        <w:t xml:space="preserve"> during PTW. </w:t>
      </w:r>
      <w:r w:rsidR="004817C0">
        <w:rPr>
          <w:sz w:val="22"/>
          <w:lang w:eastAsia="zh-CN"/>
        </w:rPr>
        <w:t xml:space="preserve">The </w:t>
      </w:r>
      <w:r>
        <w:rPr>
          <w:sz w:val="22"/>
          <w:lang w:eastAsia="zh-CN"/>
        </w:rPr>
        <w:t>UE can</w:t>
      </w:r>
      <w:r w:rsidR="00346489">
        <w:rPr>
          <w:sz w:val="22"/>
          <w:lang w:eastAsia="zh-CN"/>
        </w:rPr>
        <w:t xml:space="preserve"> </w:t>
      </w:r>
      <w:r w:rsidR="00346489" w:rsidRPr="00346489">
        <w:rPr>
          <w:sz w:val="22"/>
          <w:lang w:eastAsia="zh-CN"/>
        </w:rPr>
        <w:t>check</w:t>
      </w:r>
      <w:r w:rsidR="00346489">
        <w:rPr>
          <w:sz w:val="22"/>
          <w:lang w:eastAsia="zh-CN"/>
        </w:rPr>
        <w:t xml:space="preserve"> </w:t>
      </w:r>
      <w:proofErr w:type="spellStart"/>
      <w:r w:rsidR="00346489" w:rsidRPr="00346489">
        <w:rPr>
          <w:i/>
          <w:iCs/>
          <w:sz w:val="22"/>
          <w:lang w:eastAsia="zh-CN"/>
        </w:rPr>
        <w:t>systemInfoModification</w:t>
      </w:r>
      <w:proofErr w:type="spellEnd"/>
      <w:r w:rsidR="00346489" w:rsidRPr="00346489">
        <w:rPr>
          <w:sz w:val="22"/>
          <w:lang w:eastAsia="zh-CN"/>
        </w:rPr>
        <w:t xml:space="preserve"> by monitoring</w:t>
      </w:r>
      <w:r w:rsidR="00346489">
        <w:rPr>
          <w:sz w:val="22"/>
          <w:lang w:eastAsia="zh-CN"/>
        </w:rPr>
        <w:t xml:space="preserve"> UE’s</w:t>
      </w:r>
      <w:r w:rsidR="00346489" w:rsidRPr="00346489">
        <w:rPr>
          <w:sz w:val="22"/>
          <w:lang w:eastAsia="zh-CN"/>
        </w:rPr>
        <w:t xml:space="preserve"> </w:t>
      </w:r>
      <w:r w:rsidR="00346489">
        <w:rPr>
          <w:sz w:val="22"/>
          <w:lang w:eastAsia="zh-CN"/>
        </w:rPr>
        <w:t xml:space="preserve">paging occasions </w:t>
      </w:r>
      <w:r w:rsidR="00346489" w:rsidRPr="00346489">
        <w:rPr>
          <w:sz w:val="22"/>
          <w:lang w:eastAsia="zh-CN"/>
        </w:rPr>
        <w:t>and updat</w:t>
      </w:r>
      <w:r>
        <w:rPr>
          <w:sz w:val="22"/>
          <w:lang w:eastAsia="zh-CN"/>
        </w:rPr>
        <w:t>e</w:t>
      </w:r>
      <w:r w:rsidR="00346489" w:rsidRPr="00346489">
        <w:rPr>
          <w:sz w:val="22"/>
          <w:lang w:eastAsia="zh-CN"/>
        </w:rPr>
        <w:t xml:space="preserve"> </w:t>
      </w:r>
      <w:r>
        <w:rPr>
          <w:sz w:val="22"/>
          <w:lang w:eastAsia="zh-CN"/>
        </w:rPr>
        <w:t>TRS/CSI-RS configuration</w:t>
      </w:r>
      <w:r w:rsidR="00346489" w:rsidRPr="00346489">
        <w:rPr>
          <w:sz w:val="22"/>
          <w:lang w:eastAsia="zh-CN"/>
        </w:rPr>
        <w:t xml:space="preserve"> based on </w:t>
      </w:r>
      <w:r>
        <w:rPr>
          <w:sz w:val="22"/>
          <w:lang w:eastAsia="zh-CN"/>
        </w:rPr>
        <w:t xml:space="preserve">the </w:t>
      </w:r>
      <w:r w:rsidR="00DC175D">
        <w:rPr>
          <w:sz w:val="22"/>
          <w:lang w:eastAsia="zh-CN"/>
        </w:rPr>
        <w:t xml:space="preserve">SI modification </w:t>
      </w:r>
      <w:r w:rsidR="004817C0">
        <w:rPr>
          <w:sz w:val="22"/>
          <w:lang w:eastAsia="zh-CN"/>
        </w:rPr>
        <w:t>method for legacy</w:t>
      </w:r>
      <w:r w:rsidR="00346489" w:rsidRPr="00346489">
        <w:rPr>
          <w:sz w:val="22"/>
          <w:lang w:eastAsia="zh-CN"/>
        </w:rPr>
        <w:t xml:space="preserve"> DRX during PTW</w:t>
      </w:r>
      <w:r>
        <w:rPr>
          <w:sz w:val="22"/>
          <w:lang w:eastAsia="zh-CN"/>
        </w:rPr>
        <w:t xml:space="preserve">. </w:t>
      </w:r>
      <w:r w:rsidR="00461873">
        <w:rPr>
          <w:sz w:val="22"/>
          <w:lang w:eastAsia="zh-CN"/>
        </w:rPr>
        <w:t xml:space="preserve">And the UE can also check </w:t>
      </w:r>
      <w:r w:rsidR="00461873" w:rsidRPr="00461873">
        <w:rPr>
          <w:sz w:val="22"/>
          <w:lang w:eastAsia="zh-CN"/>
        </w:rPr>
        <w:t xml:space="preserve">the validity of </w:t>
      </w:r>
      <w:r w:rsidR="00461873">
        <w:rPr>
          <w:sz w:val="22"/>
          <w:lang w:eastAsia="zh-CN"/>
        </w:rPr>
        <w:t xml:space="preserve">TRS/CSI-RS </w:t>
      </w:r>
      <w:r w:rsidR="00DC175D">
        <w:rPr>
          <w:sz w:val="22"/>
          <w:lang w:eastAsia="zh-CN"/>
        </w:rPr>
        <w:t xml:space="preserve">configuration </w:t>
      </w:r>
      <w:r w:rsidR="00461873" w:rsidRPr="00461873">
        <w:rPr>
          <w:sz w:val="22"/>
          <w:lang w:eastAsia="zh-CN"/>
        </w:rPr>
        <w:t>before measuring TRS/CSI-RS</w:t>
      </w:r>
      <w:r w:rsidR="00461873">
        <w:rPr>
          <w:sz w:val="22"/>
          <w:lang w:eastAsia="zh-CN"/>
        </w:rPr>
        <w:t>.</w:t>
      </w:r>
      <w:r w:rsidR="008060E7">
        <w:rPr>
          <w:sz w:val="22"/>
          <w:lang w:eastAsia="zh-CN"/>
        </w:rPr>
        <w:t xml:space="preserve"> C</w:t>
      </w:r>
      <w:r w:rsidR="00461873">
        <w:rPr>
          <w:sz w:val="22"/>
          <w:lang w:eastAsia="zh-CN"/>
        </w:rPr>
        <w:t>onsidering the left time of this WI, the methods should not impact RAN1.</w:t>
      </w:r>
    </w:p>
    <w:p w14:paraId="67A2FA89" w14:textId="76083A6B" w:rsidR="000571BA" w:rsidRPr="00E22E92" w:rsidRDefault="00E22E92" w:rsidP="00837C89">
      <w:pPr>
        <w:spacing w:beforeLines="50" w:before="120" w:afterLines="50" w:after="120"/>
        <w:rPr>
          <w:b/>
          <w:sz w:val="22"/>
          <w:lang w:eastAsia="zh-CN"/>
        </w:rPr>
      </w:pPr>
      <w:r w:rsidRPr="00E22E92">
        <w:rPr>
          <w:b/>
          <w:sz w:val="22"/>
          <w:lang w:eastAsia="zh-CN"/>
        </w:rPr>
        <w:t xml:space="preserve">Proposal 2: </w:t>
      </w:r>
      <w:r w:rsidR="00F31684" w:rsidRPr="00E22E92">
        <w:rPr>
          <w:b/>
          <w:sz w:val="22"/>
          <w:lang w:eastAsia="zh-CN"/>
        </w:rPr>
        <w:t xml:space="preserve"> </w:t>
      </w:r>
      <w:r w:rsidRPr="00E22E92">
        <w:rPr>
          <w:b/>
          <w:sz w:val="22"/>
          <w:lang w:eastAsia="zh-CN"/>
        </w:rPr>
        <w:t xml:space="preserve">RAN2 to discuss </w:t>
      </w:r>
      <w:r w:rsidR="00461873">
        <w:rPr>
          <w:b/>
          <w:sz w:val="22"/>
          <w:lang w:eastAsia="zh-CN"/>
        </w:rPr>
        <w:t xml:space="preserve">the methods </w:t>
      </w:r>
      <w:r w:rsidR="00DC175D">
        <w:rPr>
          <w:b/>
          <w:sz w:val="22"/>
          <w:lang w:eastAsia="zh-CN"/>
        </w:rPr>
        <w:t>which have no impact</w:t>
      </w:r>
      <w:r w:rsidR="008060E7">
        <w:rPr>
          <w:b/>
          <w:sz w:val="22"/>
          <w:lang w:eastAsia="zh-CN"/>
        </w:rPr>
        <w:t>s</w:t>
      </w:r>
      <w:r w:rsidR="00DC175D">
        <w:rPr>
          <w:b/>
          <w:sz w:val="22"/>
          <w:lang w:eastAsia="zh-CN"/>
        </w:rPr>
        <w:t xml:space="preserve"> on RAN1 for </w:t>
      </w:r>
      <w:r w:rsidR="00461873">
        <w:rPr>
          <w:b/>
          <w:sz w:val="22"/>
          <w:lang w:eastAsia="zh-CN"/>
        </w:rPr>
        <w:t xml:space="preserve">TRS/CSI-RS configuration modification for </w:t>
      </w:r>
      <w:proofErr w:type="spellStart"/>
      <w:r w:rsidR="00461873">
        <w:rPr>
          <w:b/>
          <w:sz w:val="22"/>
          <w:lang w:eastAsia="zh-CN"/>
        </w:rPr>
        <w:t>eDRX</w:t>
      </w:r>
      <w:proofErr w:type="spellEnd"/>
      <w:r w:rsidR="00461873">
        <w:rPr>
          <w:b/>
          <w:sz w:val="22"/>
          <w:lang w:eastAsia="zh-CN"/>
        </w:rPr>
        <w:t>.</w:t>
      </w:r>
    </w:p>
    <w:p w14:paraId="6D39726E" w14:textId="77777777" w:rsidR="00397BBB" w:rsidRDefault="00397BBB" w:rsidP="00ED30EC">
      <w:pPr>
        <w:pStyle w:val="1"/>
        <w:tabs>
          <w:tab w:val="num" w:pos="567"/>
        </w:tabs>
        <w:jc w:val="both"/>
        <w:rPr>
          <w:rFonts w:cs="Arial"/>
        </w:rPr>
      </w:pPr>
      <w:r>
        <w:rPr>
          <w:rFonts w:cs="Arial"/>
        </w:rPr>
        <w:t>Conclusion</w:t>
      </w:r>
    </w:p>
    <w:bookmarkEnd w:id="0"/>
    <w:bookmarkEnd w:id="1"/>
    <w:bookmarkEnd w:id="2"/>
    <w:p w14:paraId="4FE7CC16" w14:textId="3065C52C" w:rsidR="00397BBB" w:rsidRDefault="007478CB" w:rsidP="000F1196">
      <w:pPr>
        <w:spacing w:beforeLines="50" w:before="120" w:afterLines="50" w:after="120"/>
        <w:jc w:val="both"/>
        <w:rPr>
          <w:b/>
          <w:lang w:eastAsia="zh-CN"/>
        </w:rPr>
      </w:pPr>
      <w:r>
        <w:rPr>
          <w:sz w:val="22"/>
          <w:lang w:eastAsia="ja-JP"/>
        </w:rPr>
        <w:t>Th</w:t>
      </w:r>
      <w:r w:rsidR="00947D97">
        <w:rPr>
          <w:sz w:val="22"/>
          <w:lang w:eastAsia="ja-JP"/>
        </w:rPr>
        <w:t>is paper discusses</w:t>
      </w:r>
      <w:r w:rsidR="00E22E92">
        <w:rPr>
          <w:sz w:val="22"/>
          <w:lang w:eastAsia="ja-JP"/>
        </w:rPr>
        <w:t xml:space="preserve"> TRS/CSI-RS for idle/inactive mode and </w:t>
      </w:r>
      <w:proofErr w:type="spellStart"/>
      <w:r w:rsidR="00E22E92">
        <w:rPr>
          <w:sz w:val="22"/>
          <w:lang w:eastAsia="ja-JP"/>
        </w:rPr>
        <w:t>eDRX</w:t>
      </w:r>
      <w:proofErr w:type="spellEnd"/>
      <w:r>
        <w:rPr>
          <w:sz w:val="22"/>
          <w:lang w:eastAsia="ja-JP"/>
        </w:rPr>
        <w:t xml:space="preserve">, </w:t>
      </w:r>
      <w:r w:rsidR="00106F44">
        <w:rPr>
          <w:sz w:val="22"/>
          <w:lang w:eastAsia="ja-JP"/>
        </w:rPr>
        <w:t>based on the discussion</w:t>
      </w:r>
      <w:r>
        <w:rPr>
          <w:sz w:val="22"/>
          <w:lang w:eastAsia="ja-JP"/>
        </w:rPr>
        <w:t xml:space="preserve"> following proposals are provided:</w:t>
      </w:r>
    </w:p>
    <w:p w14:paraId="7806D3B5" w14:textId="558DC765" w:rsidR="00461873" w:rsidRPr="00F60FAE" w:rsidRDefault="00461873" w:rsidP="00461873">
      <w:pPr>
        <w:spacing w:beforeLines="50" w:before="120" w:afterLines="50" w:after="120"/>
        <w:rPr>
          <w:b/>
          <w:sz w:val="22"/>
          <w:lang w:eastAsia="zh-CN"/>
        </w:rPr>
      </w:pPr>
      <w:r w:rsidRPr="00F60FAE">
        <w:rPr>
          <w:b/>
          <w:sz w:val="22"/>
          <w:lang w:eastAsia="zh-CN"/>
        </w:rPr>
        <w:t xml:space="preserve">Proposal 1: TRS/CSI </w:t>
      </w:r>
      <w:r>
        <w:rPr>
          <w:b/>
          <w:sz w:val="22"/>
          <w:lang w:eastAsia="zh-CN"/>
        </w:rPr>
        <w:t xml:space="preserve">for </w:t>
      </w:r>
      <w:r w:rsidR="008060E7">
        <w:rPr>
          <w:b/>
          <w:sz w:val="22"/>
          <w:lang w:eastAsia="zh-CN"/>
        </w:rPr>
        <w:t>idle/inactive</w:t>
      </w:r>
      <w:r>
        <w:rPr>
          <w:b/>
          <w:sz w:val="22"/>
          <w:lang w:eastAsia="zh-CN"/>
        </w:rPr>
        <w:t xml:space="preserve"> can be used when </w:t>
      </w:r>
      <w:proofErr w:type="spellStart"/>
      <w:r>
        <w:rPr>
          <w:b/>
          <w:sz w:val="22"/>
          <w:lang w:eastAsia="zh-CN"/>
        </w:rPr>
        <w:t>e</w:t>
      </w:r>
      <w:r w:rsidRPr="00F60FAE">
        <w:rPr>
          <w:b/>
          <w:sz w:val="22"/>
          <w:lang w:eastAsia="zh-CN"/>
        </w:rPr>
        <w:t>DRX</w:t>
      </w:r>
      <w:proofErr w:type="spellEnd"/>
      <w:r w:rsidRPr="00F60FAE">
        <w:rPr>
          <w:b/>
          <w:sz w:val="22"/>
          <w:lang w:eastAsia="zh-CN"/>
        </w:rPr>
        <w:t xml:space="preserve"> </w:t>
      </w:r>
      <w:r>
        <w:rPr>
          <w:b/>
          <w:sz w:val="22"/>
          <w:lang w:eastAsia="zh-CN"/>
        </w:rPr>
        <w:t>for</w:t>
      </w:r>
      <w:r w:rsidRPr="00F60FAE">
        <w:rPr>
          <w:b/>
          <w:sz w:val="22"/>
          <w:lang w:eastAsia="zh-CN"/>
        </w:rPr>
        <w:t xml:space="preserve"> </w:t>
      </w:r>
      <w:r w:rsidR="008060E7">
        <w:rPr>
          <w:b/>
          <w:sz w:val="22"/>
          <w:lang w:eastAsia="zh-CN"/>
        </w:rPr>
        <w:t>idle/inactive</w:t>
      </w:r>
      <w:bookmarkStart w:id="3" w:name="_GoBack"/>
      <w:bookmarkEnd w:id="3"/>
      <w:r>
        <w:rPr>
          <w:b/>
          <w:sz w:val="22"/>
          <w:lang w:eastAsia="zh-CN"/>
        </w:rPr>
        <w:t xml:space="preserve"> is configured</w:t>
      </w:r>
      <w:r w:rsidRPr="00F60FAE">
        <w:rPr>
          <w:b/>
          <w:sz w:val="22"/>
          <w:lang w:eastAsia="zh-CN"/>
        </w:rPr>
        <w:t>.</w:t>
      </w:r>
    </w:p>
    <w:p w14:paraId="0916345B" w14:textId="3F975FD3" w:rsidR="00F4753F" w:rsidRPr="00461873" w:rsidRDefault="00461873" w:rsidP="00F4753F">
      <w:pPr>
        <w:spacing w:beforeLines="50" w:before="120" w:afterLines="50" w:after="120"/>
        <w:rPr>
          <w:b/>
          <w:sz w:val="22"/>
          <w:lang w:eastAsia="zh-CN"/>
        </w:rPr>
      </w:pPr>
      <w:r w:rsidRPr="00E22E92">
        <w:rPr>
          <w:b/>
          <w:sz w:val="22"/>
          <w:lang w:eastAsia="zh-CN"/>
        </w:rPr>
        <w:t xml:space="preserve">Proposal 2:  </w:t>
      </w:r>
      <w:r w:rsidR="00DC175D" w:rsidRPr="00E22E92">
        <w:rPr>
          <w:b/>
          <w:sz w:val="22"/>
          <w:lang w:eastAsia="zh-CN"/>
        </w:rPr>
        <w:t xml:space="preserve">RAN2 to discuss </w:t>
      </w:r>
      <w:r w:rsidR="00DC175D">
        <w:rPr>
          <w:b/>
          <w:sz w:val="22"/>
          <w:lang w:eastAsia="zh-CN"/>
        </w:rPr>
        <w:t>the methods which have no impact</w:t>
      </w:r>
      <w:r w:rsidR="008060E7">
        <w:rPr>
          <w:b/>
          <w:sz w:val="22"/>
          <w:lang w:eastAsia="zh-CN"/>
        </w:rPr>
        <w:t>s</w:t>
      </w:r>
      <w:r w:rsidR="00DC175D">
        <w:rPr>
          <w:b/>
          <w:sz w:val="22"/>
          <w:lang w:eastAsia="zh-CN"/>
        </w:rPr>
        <w:t xml:space="preserve"> on RAN1 for TRS/CSI-RS configuration modification for </w:t>
      </w:r>
      <w:proofErr w:type="spellStart"/>
      <w:r w:rsidR="00DC175D">
        <w:rPr>
          <w:b/>
          <w:sz w:val="22"/>
          <w:lang w:eastAsia="zh-CN"/>
        </w:rPr>
        <w:t>eDRX</w:t>
      </w:r>
      <w:proofErr w:type="spellEnd"/>
      <w:r w:rsidR="00DC175D">
        <w:rPr>
          <w:b/>
          <w:sz w:val="22"/>
          <w:lang w:eastAsia="zh-CN"/>
        </w:rPr>
        <w:t>.</w:t>
      </w:r>
    </w:p>
    <w:p w14:paraId="5A3FA5AF" w14:textId="77777777" w:rsidR="00397BBB" w:rsidRDefault="00397BBB" w:rsidP="00ED30EC">
      <w:pPr>
        <w:pStyle w:val="1"/>
        <w:tabs>
          <w:tab w:val="num" w:pos="567"/>
        </w:tabs>
        <w:ind w:left="425" w:hanging="425"/>
        <w:jc w:val="both"/>
        <w:rPr>
          <w:rFonts w:cs="Arial"/>
        </w:rPr>
      </w:pPr>
      <w:r>
        <w:rPr>
          <w:rFonts w:cs="Arial"/>
        </w:rPr>
        <w:t>Reference</w:t>
      </w:r>
    </w:p>
    <w:p w14:paraId="3C0F03F8" w14:textId="72434353" w:rsidR="00A61AAC" w:rsidRPr="003A4C35" w:rsidRDefault="0084773A" w:rsidP="00A61AAC">
      <w:pPr>
        <w:numPr>
          <w:ilvl w:val="0"/>
          <w:numId w:val="9"/>
        </w:numPr>
        <w:jc w:val="both"/>
        <w:rPr>
          <w:sz w:val="22"/>
          <w:szCs w:val="22"/>
          <w:lang w:eastAsia="zh-CN"/>
        </w:rPr>
      </w:pPr>
      <w:r w:rsidRPr="0062754F">
        <w:rPr>
          <w:sz w:val="22"/>
          <w:szCs w:val="22"/>
          <w:lang w:eastAsia="zh-CN"/>
        </w:rPr>
        <w:t>Draft_R2-</w:t>
      </w:r>
      <w:r w:rsidR="002C596D" w:rsidRPr="0062754F">
        <w:rPr>
          <w:sz w:val="22"/>
          <w:szCs w:val="22"/>
          <w:lang w:eastAsia="zh-CN"/>
        </w:rPr>
        <w:t>11</w:t>
      </w:r>
      <w:r w:rsidR="002C596D">
        <w:rPr>
          <w:sz w:val="22"/>
          <w:szCs w:val="22"/>
          <w:lang w:eastAsia="zh-CN"/>
        </w:rPr>
        <w:t>6</w:t>
      </w:r>
      <w:r w:rsidR="002C596D" w:rsidRPr="0062754F">
        <w:rPr>
          <w:sz w:val="22"/>
          <w:szCs w:val="22"/>
          <w:lang w:eastAsia="zh-CN"/>
        </w:rPr>
        <w:t>e</w:t>
      </w:r>
      <w:r w:rsidRPr="0062754F">
        <w:rPr>
          <w:sz w:val="22"/>
          <w:szCs w:val="22"/>
          <w:lang w:eastAsia="zh-CN"/>
        </w:rPr>
        <w:t>_Meeting_Report</w:t>
      </w:r>
      <w:r w:rsidR="00A61AAC">
        <w:rPr>
          <w:sz w:val="22"/>
          <w:szCs w:val="22"/>
          <w:lang w:eastAsia="zh-CN"/>
        </w:rPr>
        <w:t>.</w:t>
      </w:r>
    </w:p>
    <w:sectPr w:rsidR="00A61AAC" w:rsidRPr="003A4C35">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40783" w14:textId="77777777" w:rsidR="002E783D" w:rsidRDefault="002E783D">
      <w:pPr>
        <w:spacing w:after="0"/>
      </w:pPr>
      <w:r>
        <w:separator/>
      </w:r>
    </w:p>
  </w:endnote>
  <w:endnote w:type="continuationSeparator" w:id="0">
    <w:p w14:paraId="34C9C776" w14:textId="77777777" w:rsidR="002E783D" w:rsidRDefault="002E783D">
      <w:pPr>
        <w:spacing w:after="0"/>
      </w:pPr>
      <w:r>
        <w:continuationSeparator/>
      </w:r>
    </w:p>
  </w:endnote>
  <w:endnote w:type="continuationNotice" w:id="1">
    <w:p w14:paraId="5F77478E" w14:textId="77777777" w:rsidR="002E783D" w:rsidRDefault="002E7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3762" w14:textId="77777777" w:rsidR="002E783D" w:rsidRDefault="002E783D">
      <w:pPr>
        <w:spacing w:after="0"/>
      </w:pPr>
      <w:r>
        <w:separator/>
      </w:r>
    </w:p>
  </w:footnote>
  <w:footnote w:type="continuationSeparator" w:id="0">
    <w:p w14:paraId="6D690251" w14:textId="77777777" w:rsidR="002E783D" w:rsidRDefault="002E783D">
      <w:pPr>
        <w:spacing w:after="0"/>
      </w:pPr>
      <w:r>
        <w:continuationSeparator/>
      </w:r>
    </w:p>
  </w:footnote>
  <w:footnote w:type="continuationNotice" w:id="1">
    <w:p w14:paraId="172F203A" w14:textId="77777777" w:rsidR="002E783D" w:rsidRDefault="002E7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9DA71" w14:textId="77777777" w:rsidR="00397BBB" w:rsidRDefault="00397BBB">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730"/>
    <w:multiLevelType w:val="hybridMultilevel"/>
    <w:tmpl w:val="7452CC66"/>
    <w:lvl w:ilvl="0" w:tplc="CBBC61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10B23"/>
    <w:multiLevelType w:val="hybridMultilevel"/>
    <w:tmpl w:val="C2167C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264D6D"/>
    <w:multiLevelType w:val="hybridMultilevel"/>
    <w:tmpl w:val="209429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53106"/>
    <w:multiLevelType w:val="hybridMultilevel"/>
    <w:tmpl w:val="0E808310"/>
    <w:lvl w:ilvl="0" w:tplc="E8606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C7459F"/>
    <w:multiLevelType w:val="hybridMultilevel"/>
    <w:tmpl w:val="5E0A40F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71B5A"/>
    <w:multiLevelType w:val="multilevel"/>
    <w:tmpl w:val="0DE71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DF4072"/>
    <w:multiLevelType w:val="hybridMultilevel"/>
    <w:tmpl w:val="227A02EA"/>
    <w:lvl w:ilvl="0" w:tplc="E3F01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A80844"/>
    <w:multiLevelType w:val="multilevel"/>
    <w:tmpl w:val="15A8084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C23599"/>
    <w:multiLevelType w:val="hybridMultilevel"/>
    <w:tmpl w:val="A51CC94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B5063"/>
    <w:multiLevelType w:val="multilevel"/>
    <w:tmpl w:val="7BED18BC"/>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1EF13913"/>
    <w:multiLevelType w:val="multilevel"/>
    <w:tmpl w:val="1EF13913"/>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F2762FF"/>
    <w:multiLevelType w:val="hybridMultilevel"/>
    <w:tmpl w:val="5D086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6293C"/>
    <w:multiLevelType w:val="hybridMultilevel"/>
    <w:tmpl w:val="97DA2E46"/>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ACA44B0"/>
    <w:multiLevelType w:val="hybridMultilevel"/>
    <w:tmpl w:val="B98813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D443E"/>
    <w:multiLevelType w:val="hybridMultilevel"/>
    <w:tmpl w:val="5898125E"/>
    <w:lvl w:ilvl="0" w:tplc="E4EE1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9341CD"/>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D61CB8"/>
    <w:multiLevelType w:val="hybridMultilevel"/>
    <w:tmpl w:val="A9802F5C"/>
    <w:lvl w:ilvl="0" w:tplc="F028B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200A95"/>
    <w:multiLevelType w:val="hybridMultilevel"/>
    <w:tmpl w:val="5A8073BA"/>
    <w:lvl w:ilvl="0" w:tplc="CC403C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085FA4"/>
    <w:multiLevelType w:val="hybridMultilevel"/>
    <w:tmpl w:val="E00CBE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D75C67"/>
    <w:multiLevelType w:val="hybridMultilevel"/>
    <w:tmpl w:val="1CA8D85C"/>
    <w:lvl w:ilvl="0" w:tplc="8E8ACD2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94405"/>
    <w:multiLevelType w:val="hybridMultilevel"/>
    <w:tmpl w:val="568A60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5D7DEF"/>
    <w:multiLevelType w:val="hybridMultilevel"/>
    <w:tmpl w:val="BBA07F6E"/>
    <w:lvl w:ilvl="0" w:tplc="BA34CD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D0F0C1C"/>
    <w:multiLevelType w:val="hybridMultilevel"/>
    <w:tmpl w:val="946C98D2"/>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19"/>
  </w:num>
  <w:num w:numId="3">
    <w:abstractNumId w:val="30"/>
  </w:num>
  <w:num w:numId="4">
    <w:abstractNumId w:val="26"/>
  </w:num>
  <w:num w:numId="5">
    <w:abstractNumId w:val="8"/>
  </w:num>
  <w:num w:numId="6">
    <w:abstractNumId w:val="32"/>
  </w:num>
  <w:num w:numId="7">
    <w:abstractNumId w:val="11"/>
  </w:num>
  <w:num w:numId="8">
    <w:abstractNumId w:val="5"/>
  </w:num>
  <w:num w:numId="9">
    <w:abstractNumId w:val="7"/>
  </w:num>
  <w:num w:numId="10">
    <w:abstractNumId w:val="3"/>
  </w:num>
  <w:num w:numId="11">
    <w:abstractNumId w:val="1"/>
  </w:num>
  <w:num w:numId="12">
    <w:abstractNumId w:val="29"/>
  </w:num>
  <w:num w:numId="13">
    <w:abstractNumId w:val="2"/>
  </w:num>
  <w:num w:numId="14">
    <w:abstractNumId w:val="15"/>
  </w:num>
  <w:num w:numId="15">
    <w:abstractNumId w:val="12"/>
  </w:num>
  <w:num w:numId="16">
    <w:abstractNumId w:val="24"/>
  </w:num>
  <w:num w:numId="17">
    <w:abstractNumId w:val="6"/>
  </w:num>
  <w:num w:numId="18">
    <w:abstractNumId w:val="0"/>
  </w:num>
  <w:num w:numId="19">
    <w:abstractNumId w:val="27"/>
  </w:num>
  <w:num w:numId="20">
    <w:abstractNumId w:val="28"/>
  </w:num>
  <w:num w:numId="21">
    <w:abstractNumId w:val="23"/>
  </w:num>
  <w:num w:numId="22">
    <w:abstractNumId w:val="10"/>
  </w:num>
  <w:num w:numId="23">
    <w:abstractNumId w:val="16"/>
  </w:num>
  <w:num w:numId="24">
    <w:abstractNumId w:val="18"/>
  </w:num>
  <w:num w:numId="25">
    <w:abstractNumId w:val="4"/>
  </w:num>
  <w:num w:numId="26">
    <w:abstractNumId w:val="13"/>
  </w:num>
  <w:num w:numId="27">
    <w:abstractNumId w:val="9"/>
  </w:num>
  <w:num w:numId="28">
    <w:abstractNumId w:val="37"/>
  </w:num>
  <w:num w:numId="29">
    <w:abstractNumId w:val="31"/>
  </w:num>
  <w:num w:numId="30">
    <w:abstractNumId w:val="34"/>
  </w:num>
  <w:num w:numId="31">
    <w:abstractNumId w:val="25"/>
  </w:num>
  <w:num w:numId="32">
    <w:abstractNumId w:val="17"/>
  </w:num>
  <w:num w:numId="33">
    <w:abstractNumId w:val="20"/>
  </w:num>
  <w:num w:numId="34">
    <w:abstractNumId w:val="33"/>
  </w:num>
  <w:num w:numId="35">
    <w:abstractNumId w:val="35"/>
  </w:num>
  <w:num w:numId="36">
    <w:abstractNumId w:val="21"/>
  </w:num>
  <w:num w:numId="37">
    <w:abstractNumId w:val="38"/>
  </w:num>
  <w:num w:numId="38">
    <w:abstractNumId w:val="36"/>
  </w:num>
  <w:num w:numId="39">
    <w:abstractNumId w:val="36"/>
  </w:num>
  <w:num w:numId="40">
    <w:abstractNumId w:val="14"/>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8"/>
    <w:rsid w:val="00000D34"/>
    <w:rsid w:val="00000EE3"/>
    <w:rsid w:val="00001BF5"/>
    <w:rsid w:val="00003486"/>
    <w:rsid w:val="00004B27"/>
    <w:rsid w:val="000052E8"/>
    <w:rsid w:val="0000664D"/>
    <w:rsid w:val="00006B52"/>
    <w:rsid w:val="00007DD2"/>
    <w:rsid w:val="000113C9"/>
    <w:rsid w:val="00012EAA"/>
    <w:rsid w:val="00014055"/>
    <w:rsid w:val="00015475"/>
    <w:rsid w:val="000158F5"/>
    <w:rsid w:val="0002079A"/>
    <w:rsid w:val="000207CA"/>
    <w:rsid w:val="00021F34"/>
    <w:rsid w:val="00022E4A"/>
    <w:rsid w:val="000233BB"/>
    <w:rsid w:val="00024754"/>
    <w:rsid w:val="00025294"/>
    <w:rsid w:val="00026DBA"/>
    <w:rsid w:val="00027B28"/>
    <w:rsid w:val="00027C6D"/>
    <w:rsid w:val="000300AB"/>
    <w:rsid w:val="00030B2D"/>
    <w:rsid w:val="000330AF"/>
    <w:rsid w:val="000339AE"/>
    <w:rsid w:val="00034A17"/>
    <w:rsid w:val="000358F6"/>
    <w:rsid w:val="0003681A"/>
    <w:rsid w:val="0003693A"/>
    <w:rsid w:val="000401DB"/>
    <w:rsid w:val="0004137A"/>
    <w:rsid w:val="000415D2"/>
    <w:rsid w:val="0004185B"/>
    <w:rsid w:val="00042C9A"/>
    <w:rsid w:val="00042E73"/>
    <w:rsid w:val="00045C33"/>
    <w:rsid w:val="00045D35"/>
    <w:rsid w:val="00050C73"/>
    <w:rsid w:val="00050F8F"/>
    <w:rsid w:val="0005517D"/>
    <w:rsid w:val="000571BA"/>
    <w:rsid w:val="0005728E"/>
    <w:rsid w:val="0006077F"/>
    <w:rsid w:val="00060EA8"/>
    <w:rsid w:val="00061F1C"/>
    <w:rsid w:val="00065373"/>
    <w:rsid w:val="000667B2"/>
    <w:rsid w:val="00067A9B"/>
    <w:rsid w:val="00067F3E"/>
    <w:rsid w:val="0007013E"/>
    <w:rsid w:val="000703A5"/>
    <w:rsid w:val="000711EE"/>
    <w:rsid w:val="000719E9"/>
    <w:rsid w:val="00071F35"/>
    <w:rsid w:val="00072128"/>
    <w:rsid w:val="00072357"/>
    <w:rsid w:val="00072CC2"/>
    <w:rsid w:val="000732AC"/>
    <w:rsid w:val="000766AC"/>
    <w:rsid w:val="0007782F"/>
    <w:rsid w:val="000779C9"/>
    <w:rsid w:val="00077A1F"/>
    <w:rsid w:val="00077E64"/>
    <w:rsid w:val="00080A07"/>
    <w:rsid w:val="00080A3A"/>
    <w:rsid w:val="00083E37"/>
    <w:rsid w:val="00085E42"/>
    <w:rsid w:val="00086801"/>
    <w:rsid w:val="0008696C"/>
    <w:rsid w:val="000901E5"/>
    <w:rsid w:val="0009047E"/>
    <w:rsid w:val="00091290"/>
    <w:rsid w:val="000922FE"/>
    <w:rsid w:val="00092643"/>
    <w:rsid w:val="000937D3"/>
    <w:rsid w:val="00093990"/>
    <w:rsid w:val="00093D1D"/>
    <w:rsid w:val="00094300"/>
    <w:rsid w:val="00094D62"/>
    <w:rsid w:val="00097C24"/>
    <w:rsid w:val="000A019E"/>
    <w:rsid w:val="000A02AE"/>
    <w:rsid w:val="000A0575"/>
    <w:rsid w:val="000A1036"/>
    <w:rsid w:val="000A299F"/>
    <w:rsid w:val="000A33EC"/>
    <w:rsid w:val="000A35E3"/>
    <w:rsid w:val="000A3EBC"/>
    <w:rsid w:val="000A3EDE"/>
    <w:rsid w:val="000A405A"/>
    <w:rsid w:val="000A43B1"/>
    <w:rsid w:val="000A4DD4"/>
    <w:rsid w:val="000A6394"/>
    <w:rsid w:val="000A6F3E"/>
    <w:rsid w:val="000B2F10"/>
    <w:rsid w:val="000B46C2"/>
    <w:rsid w:val="000B49D2"/>
    <w:rsid w:val="000C038A"/>
    <w:rsid w:val="000C11AC"/>
    <w:rsid w:val="000C2782"/>
    <w:rsid w:val="000C3CBD"/>
    <w:rsid w:val="000C62C3"/>
    <w:rsid w:val="000C6598"/>
    <w:rsid w:val="000C6FAE"/>
    <w:rsid w:val="000C74FD"/>
    <w:rsid w:val="000C778C"/>
    <w:rsid w:val="000C7831"/>
    <w:rsid w:val="000C7C6E"/>
    <w:rsid w:val="000C7D2F"/>
    <w:rsid w:val="000C7FE8"/>
    <w:rsid w:val="000D00CE"/>
    <w:rsid w:val="000D22F5"/>
    <w:rsid w:val="000D275B"/>
    <w:rsid w:val="000D6CCA"/>
    <w:rsid w:val="000D7AAB"/>
    <w:rsid w:val="000E06FD"/>
    <w:rsid w:val="000E0709"/>
    <w:rsid w:val="000E0A6E"/>
    <w:rsid w:val="000E0E7A"/>
    <w:rsid w:val="000E165F"/>
    <w:rsid w:val="000E176D"/>
    <w:rsid w:val="000E1BC5"/>
    <w:rsid w:val="000E1FA4"/>
    <w:rsid w:val="000E28CD"/>
    <w:rsid w:val="000E3A4C"/>
    <w:rsid w:val="000E4D3A"/>
    <w:rsid w:val="000E6F50"/>
    <w:rsid w:val="000E7DC8"/>
    <w:rsid w:val="000F1196"/>
    <w:rsid w:val="000F30BB"/>
    <w:rsid w:val="000F3276"/>
    <w:rsid w:val="000F34DA"/>
    <w:rsid w:val="000F60C6"/>
    <w:rsid w:val="000F7DE2"/>
    <w:rsid w:val="001000B5"/>
    <w:rsid w:val="0010066B"/>
    <w:rsid w:val="00101736"/>
    <w:rsid w:val="00101EBE"/>
    <w:rsid w:val="00103F29"/>
    <w:rsid w:val="00105FF2"/>
    <w:rsid w:val="00106657"/>
    <w:rsid w:val="00106F44"/>
    <w:rsid w:val="00106F73"/>
    <w:rsid w:val="00107586"/>
    <w:rsid w:val="0010764C"/>
    <w:rsid w:val="00107916"/>
    <w:rsid w:val="001109EA"/>
    <w:rsid w:val="0011195C"/>
    <w:rsid w:val="00111EAF"/>
    <w:rsid w:val="001129A6"/>
    <w:rsid w:val="001132F6"/>
    <w:rsid w:val="00113A60"/>
    <w:rsid w:val="00114712"/>
    <w:rsid w:val="00114970"/>
    <w:rsid w:val="00115368"/>
    <w:rsid w:val="001161C4"/>
    <w:rsid w:val="001178DF"/>
    <w:rsid w:val="00120879"/>
    <w:rsid w:val="00121239"/>
    <w:rsid w:val="001227AE"/>
    <w:rsid w:val="00123138"/>
    <w:rsid w:val="00124229"/>
    <w:rsid w:val="0012426B"/>
    <w:rsid w:val="00124EC9"/>
    <w:rsid w:val="00125698"/>
    <w:rsid w:val="0012586B"/>
    <w:rsid w:val="00125B0F"/>
    <w:rsid w:val="00127475"/>
    <w:rsid w:val="001275A5"/>
    <w:rsid w:val="00127BB0"/>
    <w:rsid w:val="00131B86"/>
    <w:rsid w:val="001328B5"/>
    <w:rsid w:val="00132F75"/>
    <w:rsid w:val="001332DB"/>
    <w:rsid w:val="00134487"/>
    <w:rsid w:val="00134C2C"/>
    <w:rsid w:val="00135B75"/>
    <w:rsid w:val="0013646A"/>
    <w:rsid w:val="00136FE8"/>
    <w:rsid w:val="001374DB"/>
    <w:rsid w:val="00137BC5"/>
    <w:rsid w:val="00140085"/>
    <w:rsid w:val="00140C2B"/>
    <w:rsid w:val="001419A8"/>
    <w:rsid w:val="001419FB"/>
    <w:rsid w:val="00143C9D"/>
    <w:rsid w:val="001440E2"/>
    <w:rsid w:val="00144AE5"/>
    <w:rsid w:val="001455DA"/>
    <w:rsid w:val="00145D43"/>
    <w:rsid w:val="00145D7A"/>
    <w:rsid w:val="00145DED"/>
    <w:rsid w:val="00146DCB"/>
    <w:rsid w:val="00147A7E"/>
    <w:rsid w:val="0015121B"/>
    <w:rsid w:val="00152550"/>
    <w:rsid w:val="001531B3"/>
    <w:rsid w:val="0015330A"/>
    <w:rsid w:val="00154CAF"/>
    <w:rsid w:val="00154FBD"/>
    <w:rsid w:val="00156169"/>
    <w:rsid w:val="00157BEA"/>
    <w:rsid w:val="00160282"/>
    <w:rsid w:val="0016042C"/>
    <w:rsid w:val="00162369"/>
    <w:rsid w:val="001632F2"/>
    <w:rsid w:val="00166478"/>
    <w:rsid w:val="00166803"/>
    <w:rsid w:val="00166FA2"/>
    <w:rsid w:val="00167A50"/>
    <w:rsid w:val="001717FE"/>
    <w:rsid w:val="00172763"/>
    <w:rsid w:val="001749C5"/>
    <w:rsid w:val="0017508E"/>
    <w:rsid w:val="00175107"/>
    <w:rsid w:val="00176866"/>
    <w:rsid w:val="00176E1B"/>
    <w:rsid w:val="00177ADF"/>
    <w:rsid w:val="00180B6A"/>
    <w:rsid w:val="001827DD"/>
    <w:rsid w:val="00182ED9"/>
    <w:rsid w:val="00184AD2"/>
    <w:rsid w:val="00185311"/>
    <w:rsid w:val="00186F93"/>
    <w:rsid w:val="0019004E"/>
    <w:rsid w:val="001901AD"/>
    <w:rsid w:val="00190FD3"/>
    <w:rsid w:val="00192C46"/>
    <w:rsid w:val="00193C48"/>
    <w:rsid w:val="00195B99"/>
    <w:rsid w:val="00197D1C"/>
    <w:rsid w:val="001A0DD5"/>
    <w:rsid w:val="001A1003"/>
    <w:rsid w:val="001A2374"/>
    <w:rsid w:val="001A2542"/>
    <w:rsid w:val="001A3567"/>
    <w:rsid w:val="001A35F3"/>
    <w:rsid w:val="001A3F23"/>
    <w:rsid w:val="001A56DF"/>
    <w:rsid w:val="001A57DA"/>
    <w:rsid w:val="001A6DD3"/>
    <w:rsid w:val="001A7B60"/>
    <w:rsid w:val="001B0D85"/>
    <w:rsid w:val="001B1A5F"/>
    <w:rsid w:val="001B28C3"/>
    <w:rsid w:val="001B3539"/>
    <w:rsid w:val="001B5462"/>
    <w:rsid w:val="001B7A65"/>
    <w:rsid w:val="001C04A8"/>
    <w:rsid w:val="001C0992"/>
    <w:rsid w:val="001C3BAA"/>
    <w:rsid w:val="001C4005"/>
    <w:rsid w:val="001C4F19"/>
    <w:rsid w:val="001C5AF0"/>
    <w:rsid w:val="001C7B1C"/>
    <w:rsid w:val="001D13AC"/>
    <w:rsid w:val="001D1D91"/>
    <w:rsid w:val="001D233D"/>
    <w:rsid w:val="001D2434"/>
    <w:rsid w:val="001D3674"/>
    <w:rsid w:val="001D3E26"/>
    <w:rsid w:val="001D43B5"/>
    <w:rsid w:val="001D6B7E"/>
    <w:rsid w:val="001D7A04"/>
    <w:rsid w:val="001D7FBF"/>
    <w:rsid w:val="001E0D67"/>
    <w:rsid w:val="001E17EA"/>
    <w:rsid w:val="001E2F7A"/>
    <w:rsid w:val="001E41F3"/>
    <w:rsid w:val="001E45A2"/>
    <w:rsid w:val="001E5776"/>
    <w:rsid w:val="001E5CC9"/>
    <w:rsid w:val="001F06CC"/>
    <w:rsid w:val="001F0A0B"/>
    <w:rsid w:val="001F22BA"/>
    <w:rsid w:val="001F28DD"/>
    <w:rsid w:val="001F2945"/>
    <w:rsid w:val="001F3033"/>
    <w:rsid w:val="001F354F"/>
    <w:rsid w:val="001F533B"/>
    <w:rsid w:val="001F6153"/>
    <w:rsid w:val="001F6800"/>
    <w:rsid w:val="00201F49"/>
    <w:rsid w:val="002039D2"/>
    <w:rsid w:val="0020434E"/>
    <w:rsid w:val="00204569"/>
    <w:rsid w:val="00205141"/>
    <w:rsid w:val="002056DA"/>
    <w:rsid w:val="00207153"/>
    <w:rsid w:val="00211857"/>
    <w:rsid w:val="00213B87"/>
    <w:rsid w:val="002140C5"/>
    <w:rsid w:val="00216D90"/>
    <w:rsid w:val="002211A5"/>
    <w:rsid w:val="00222E44"/>
    <w:rsid w:val="00223127"/>
    <w:rsid w:val="002243F5"/>
    <w:rsid w:val="0022615B"/>
    <w:rsid w:val="00226653"/>
    <w:rsid w:val="00226902"/>
    <w:rsid w:val="00226B33"/>
    <w:rsid w:val="002311BA"/>
    <w:rsid w:val="00231234"/>
    <w:rsid w:val="0023241D"/>
    <w:rsid w:val="0023443B"/>
    <w:rsid w:val="00234A26"/>
    <w:rsid w:val="00234D08"/>
    <w:rsid w:val="00234ED7"/>
    <w:rsid w:val="00235382"/>
    <w:rsid w:val="002371B0"/>
    <w:rsid w:val="00240D79"/>
    <w:rsid w:val="00244206"/>
    <w:rsid w:val="00244522"/>
    <w:rsid w:val="00244C58"/>
    <w:rsid w:val="00244EC1"/>
    <w:rsid w:val="00245672"/>
    <w:rsid w:val="00246513"/>
    <w:rsid w:val="002468B4"/>
    <w:rsid w:val="0024761A"/>
    <w:rsid w:val="002508C1"/>
    <w:rsid w:val="00252703"/>
    <w:rsid w:val="00253E54"/>
    <w:rsid w:val="00254987"/>
    <w:rsid w:val="00254DD5"/>
    <w:rsid w:val="00257C36"/>
    <w:rsid w:val="0026004D"/>
    <w:rsid w:val="0026162B"/>
    <w:rsid w:val="00261E64"/>
    <w:rsid w:val="0026216C"/>
    <w:rsid w:val="00262F07"/>
    <w:rsid w:val="00263196"/>
    <w:rsid w:val="0026497F"/>
    <w:rsid w:val="002673B5"/>
    <w:rsid w:val="0027127D"/>
    <w:rsid w:val="00271B15"/>
    <w:rsid w:val="00273B2F"/>
    <w:rsid w:val="00274CB4"/>
    <w:rsid w:val="00275D12"/>
    <w:rsid w:val="0027613E"/>
    <w:rsid w:val="002777CB"/>
    <w:rsid w:val="00277A07"/>
    <w:rsid w:val="00281247"/>
    <w:rsid w:val="002821EF"/>
    <w:rsid w:val="00284A9D"/>
    <w:rsid w:val="002860C4"/>
    <w:rsid w:val="0028672E"/>
    <w:rsid w:val="0028695D"/>
    <w:rsid w:val="00290CBE"/>
    <w:rsid w:val="00291804"/>
    <w:rsid w:val="00291993"/>
    <w:rsid w:val="00291A16"/>
    <w:rsid w:val="00291BF2"/>
    <w:rsid w:val="00291E82"/>
    <w:rsid w:val="0029295C"/>
    <w:rsid w:val="00292E01"/>
    <w:rsid w:val="0029415C"/>
    <w:rsid w:val="00295040"/>
    <w:rsid w:val="0029547C"/>
    <w:rsid w:val="002964A4"/>
    <w:rsid w:val="002969EB"/>
    <w:rsid w:val="002A01CC"/>
    <w:rsid w:val="002A1736"/>
    <w:rsid w:val="002A27FC"/>
    <w:rsid w:val="002A46F9"/>
    <w:rsid w:val="002A497E"/>
    <w:rsid w:val="002B099C"/>
    <w:rsid w:val="002B0E45"/>
    <w:rsid w:val="002B1250"/>
    <w:rsid w:val="002B18F4"/>
    <w:rsid w:val="002B1A19"/>
    <w:rsid w:val="002B1E0D"/>
    <w:rsid w:val="002B2EE9"/>
    <w:rsid w:val="002B415F"/>
    <w:rsid w:val="002B41CF"/>
    <w:rsid w:val="002B4686"/>
    <w:rsid w:val="002B4B67"/>
    <w:rsid w:val="002B5741"/>
    <w:rsid w:val="002B659A"/>
    <w:rsid w:val="002B6851"/>
    <w:rsid w:val="002B7BBC"/>
    <w:rsid w:val="002C2ADD"/>
    <w:rsid w:val="002C376B"/>
    <w:rsid w:val="002C3EDC"/>
    <w:rsid w:val="002C568C"/>
    <w:rsid w:val="002C596D"/>
    <w:rsid w:val="002C64C5"/>
    <w:rsid w:val="002C7BC8"/>
    <w:rsid w:val="002D277E"/>
    <w:rsid w:val="002D3CA5"/>
    <w:rsid w:val="002D47FF"/>
    <w:rsid w:val="002D5CE4"/>
    <w:rsid w:val="002D610B"/>
    <w:rsid w:val="002D65FF"/>
    <w:rsid w:val="002D67AC"/>
    <w:rsid w:val="002D6B6D"/>
    <w:rsid w:val="002E26E2"/>
    <w:rsid w:val="002E27EE"/>
    <w:rsid w:val="002E2FEB"/>
    <w:rsid w:val="002E3E38"/>
    <w:rsid w:val="002E4E3A"/>
    <w:rsid w:val="002E783D"/>
    <w:rsid w:val="002E78F0"/>
    <w:rsid w:val="002E799B"/>
    <w:rsid w:val="002F01D1"/>
    <w:rsid w:val="002F1B46"/>
    <w:rsid w:val="002F225A"/>
    <w:rsid w:val="002F2C45"/>
    <w:rsid w:val="002F3148"/>
    <w:rsid w:val="002F421A"/>
    <w:rsid w:val="002F4BCA"/>
    <w:rsid w:val="002F4C23"/>
    <w:rsid w:val="002F701C"/>
    <w:rsid w:val="002F7A3D"/>
    <w:rsid w:val="003018DE"/>
    <w:rsid w:val="00303455"/>
    <w:rsid w:val="00304DA4"/>
    <w:rsid w:val="0030526D"/>
    <w:rsid w:val="00305300"/>
    <w:rsid w:val="00305409"/>
    <w:rsid w:val="00306B8B"/>
    <w:rsid w:val="0030711B"/>
    <w:rsid w:val="00310909"/>
    <w:rsid w:val="0031114A"/>
    <w:rsid w:val="00311440"/>
    <w:rsid w:val="003121F1"/>
    <w:rsid w:val="003123E3"/>
    <w:rsid w:val="00313D30"/>
    <w:rsid w:val="003150FA"/>
    <w:rsid w:val="00316037"/>
    <w:rsid w:val="003162C2"/>
    <w:rsid w:val="00316331"/>
    <w:rsid w:val="00317E9C"/>
    <w:rsid w:val="00321A72"/>
    <w:rsid w:val="00321B9C"/>
    <w:rsid w:val="00321BEE"/>
    <w:rsid w:val="003230CB"/>
    <w:rsid w:val="0032356E"/>
    <w:rsid w:val="00323A32"/>
    <w:rsid w:val="00325364"/>
    <w:rsid w:val="00325BA6"/>
    <w:rsid w:val="003262B6"/>
    <w:rsid w:val="0032679E"/>
    <w:rsid w:val="00326FA0"/>
    <w:rsid w:val="00330FC0"/>
    <w:rsid w:val="00332543"/>
    <w:rsid w:val="003325AB"/>
    <w:rsid w:val="00332853"/>
    <w:rsid w:val="0033354C"/>
    <w:rsid w:val="00333832"/>
    <w:rsid w:val="00333C1D"/>
    <w:rsid w:val="00333C5A"/>
    <w:rsid w:val="00334C6D"/>
    <w:rsid w:val="0033699D"/>
    <w:rsid w:val="003369CD"/>
    <w:rsid w:val="00336A86"/>
    <w:rsid w:val="00336B6B"/>
    <w:rsid w:val="00337D1E"/>
    <w:rsid w:val="0034006C"/>
    <w:rsid w:val="00340973"/>
    <w:rsid w:val="00342413"/>
    <w:rsid w:val="003425E6"/>
    <w:rsid w:val="00342BE3"/>
    <w:rsid w:val="003431AF"/>
    <w:rsid w:val="003463B7"/>
    <w:rsid w:val="00346489"/>
    <w:rsid w:val="003513D8"/>
    <w:rsid w:val="00351522"/>
    <w:rsid w:val="00351DA0"/>
    <w:rsid w:val="00352943"/>
    <w:rsid w:val="00353E19"/>
    <w:rsid w:val="00355D8C"/>
    <w:rsid w:val="00356E6E"/>
    <w:rsid w:val="00357692"/>
    <w:rsid w:val="00360117"/>
    <w:rsid w:val="00360ECB"/>
    <w:rsid w:val="00362D53"/>
    <w:rsid w:val="00364E2F"/>
    <w:rsid w:val="00364F1D"/>
    <w:rsid w:val="00365000"/>
    <w:rsid w:val="00365AFC"/>
    <w:rsid w:val="00366386"/>
    <w:rsid w:val="00366411"/>
    <w:rsid w:val="00366416"/>
    <w:rsid w:val="003705B6"/>
    <w:rsid w:val="00371BEA"/>
    <w:rsid w:val="00371EFD"/>
    <w:rsid w:val="00373CED"/>
    <w:rsid w:val="00374ED5"/>
    <w:rsid w:val="003769E5"/>
    <w:rsid w:val="00376E39"/>
    <w:rsid w:val="003778D4"/>
    <w:rsid w:val="00382FCD"/>
    <w:rsid w:val="00383A63"/>
    <w:rsid w:val="00384AC1"/>
    <w:rsid w:val="00384EAE"/>
    <w:rsid w:val="003853F6"/>
    <w:rsid w:val="003858A2"/>
    <w:rsid w:val="00390625"/>
    <w:rsid w:val="00391187"/>
    <w:rsid w:val="00391855"/>
    <w:rsid w:val="00392236"/>
    <w:rsid w:val="00393A95"/>
    <w:rsid w:val="003945B5"/>
    <w:rsid w:val="003957D9"/>
    <w:rsid w:val="00395ADC"/>
    <w:rsid w:val="00397997"/>
    <w:rsid w:val="00397BBB"/>
    <w:rsid w:val="003A047A"/>
    <w:rsid w:val="003A1161"/>
    <w:rsid w:val="003A133E"/>
    <w:rsid w:val="003A1849"/>
    <w:rsid w:val="003A2990"/>
    <w:rsid w:val="003A3C3D"/>
    <w:rsid w:val="003A4C35"/>
    <w:rsid w:val="003A5D68"/>
    <w:rsid w:val="003A613B"/>
    <w:rsid w:val="003A75C0"/>
    <w:rsid w:val="003A7C0E"/>
    <w:rsid w:val="003A7E68"/>
    <w:rsid w:val="003B0F8D"/>
    <w:rsid w:val="003B1666"/>
    <w:rsid w:val="003B1997"/>
    <w:rsid w:val="003B1B31"/>
    <w:rsid w:val="003B2489"/>
    <w:rsid w:val="003B261E"/>
    <w:rsid w:val="003B296F"/>
    <w:rsid w:val="003B3B38"/>
    <w:rsid w:val="003B4E47"/>
    <w:rsid w:val="003B53CF"/>
    <w:rsid w:val="003B6735"/>
    <w:rsid w:val="003B721A"/>
    <w:rsid w:val="003B74A0"/>
    <w:rsid w:val="003C166A"/>
    <w:rsid w:val="003C21FE"/>
    <w:rsid w:val="003C3EDF"/>
    <w:rsid w:val="003C403F"/>
    <w:rsid w:val="003C49CD"/>
    <w:rsid w:val="003C5484"/>
    <w:rsid w:val="003C553E"/>
    <w:rsid w:val="003C6578"/>
    <w:rsid w:val="003C721C"/>
    <w:rsid w:val="003D0BF8"/>
    <w:rsid w:val="003D151D"/>
    <w:rsid w:val="003D4D21"/>
    <w:rsid w:val="003E05A7"/>
    <w:rsid w:val="003E12EF"/>
    <w:rsid w:val="003E1A36"/>
    <w:rsid w:val="003E1A7C"/>
    <w:rsid w:val="003E3071"/>
    <w:rsid w:val="003E3B3F"/>
    <w:rsid w:val="003E3B4E"/>
    <w:rsid w:val="003E5653"/>
    <w:rsid w:val="003E59B9"/>
    <w:rsid w:val="003F012E"/>
    <w:rsid w:val="003F1F87"/>
    <w:rsid w:val="003F2694"/>
    <w:rsid w:val="003F448E"/>
    <w:rsid w:val="003F54B7"/>
    <w:rsid w:val="003F5657"/>
    <w:rsid w:val="00401965"/>
    <w:rsid w:val="00401A3B"/>
    <w:rsid w:val="00402E08"/>
    <w:rsid w:val="0040319F"/>
    <w:rsid w:val="00403502"/>
    <w:rsid w:val="0040566C"/>
    <w:rsid w:val="00405C2A"/>
    <w:rsid w:val="00406789"/>
    <w:rsid w:val="0041107A"/>
    <w:rsid w:val="004113F7"/>
    <w:rsid w:val="004136F0"/>
    <w:rsid w:val="004148A9"/>
    <w:rsid w:val="00415B75"/>
    <w:rsid w:val="00416762"/>
    <w:rsid w:val="00416FCF"/>
    <w:rsid w:val="004174C9"/>
    <w:rsid w:val="0041764E"/>
    <w:rsid w:val="004200CD"/>
    <w:rsid w:val="00420601"/>
    <w:rsid w:val="004233DE"/>
    <w:rsid w:val="004240FE"/>
    <w:rsid w:val="004242F1"/>
    <w:rsid w:val="0042430E"/>
    <w:rsid w:val="00426236"/>
    <w:rsid w:val="00427B9D"/>
    <w:rsid w:val="00427DFA"/>
    <w:rsid w:val="00432405"/>
    <w:rsid w:val="00432C81"/>
    <w:rsid w:val="0043369E"/>
    <w:rsid w:val="00435B89"/>
    <w:rsid w:val="00437613"/>
    <w:rsid w:val="0043777C"/>
    <w:rsid w:val="00440847"/>
    <w:rsid w:val="00442498"/>
    <w:rsid w:val="00443822"/>
    <w:rsid w:val="00444ED7"/>
    <w:rsid w:val="00445587"/>
    <w:rsid w:val="004469DB"/>
    <w:rsid w:val="00446DB5"/>
    <w:rsid w:val="004471AF"/>
    <w:rsid w:val="00447227"/>
    <w:rsid w:val="0044729E"/>
    <w:rsid w:val="00450F6C"/>
    <w:rsid w:val="00452669"/>
    <w:rsid w:val="00452F7C"/>
    <w:rsid w:val="00453A2C"/>
    <w:rsid w:val="00454A75"/>
    <w:rsid w:val="004554A2"/>
    <w:rsid w:val="00455CFE"/>
    <w:rsid w:val="00456AA6"/>
    <w:rsid w:val="00457361"/>
    <w:rsid w:val="0045762B"/>
    <w:rsid w:val="00457C79"/>
    <w:rsid w:val="004607D8"/>
    <w:rsid w:val="00461873"/>
    <w:rsid w:val="00461B1C"/>
    <w:rsid w:val="00462D73"/>
    <w:rsid w:val="004633BB"/>
    <w:rsid w:val="00464531"/>
    <w:rsid w:val="004648AF"/>
    <w:rsid w:val="0046685B"/>
    <w:rsid w:val="00466895"/>
    <w:rsid w:val="00466CDA"/>
    <w:rsid w:val="00466EFF"/>
    <w:rsid w:val="004701DF"/>
    <w:rsid w:val="00472E28"/>
    <w:rsid w:val="00473180"/>
    <w:rsid w:val="0047434B"/>
    <w:rsid w:val="004744CE"/>
    <w:rsid w:val="0047475F"/>
    <w:rsid w:val="00474762"/>
    <w:rsid w:val="00474BD6"/>
    <w:rsid w:val="00474DBB"/>
    <w:rsid w:val="00475364"/>
    <w:rsid w:val="00475601"/>
    <w:rsid w:val="00475949"/>
    <w:rsid w:val="00476948"/>
    <w:rsid w:val="0048024A"/>
    <w:rsid w:val="00480F8C"/>
    <w:rsid w:val="004817C0"/>
    <w:rsid w:val="004822BE"/>
    <w:rsid w:val="0048272C"/>
    <w:rsid w:val="00482E6E"/>
    <w:rsid w:val="004846F4"/>
    <w:rsid w:val="00484879"/>
    <w:rsid w:val="004869C1"/>
    <w:rsid w:val="004902B6"/>
    <w:rsid w:val="00490742"/>
    <w:rsid w:val="004909E2"/>
    <w:rsid w:val="00491F6A"/>
    <w:rsid w:val="00492965"/>
    <w:rsid w:val="00492BF7"/>
    <w:rsid w:val="004932D4"/>
    <w:rsid w:val="00493B3F"/>
    <w:rsid w:val="00494053"/>
    <w:rsid w:val="004950E2"/>
    <w:rsid w:val="00495B01"/>
    <w:rsid w:val="004A0B8D"/>
    <w:rsid w:val="004A15B1"/>
    <w:rsid w:val="004A288C"/>
    <w:rsid w:val="004A3402"/>
    <w:rsid w:val="004A42A3"/>
    <w:rsid w:val="004A567C"/>
    <w:rsid w:val="004A5AC1"/>
    <w:rsid w:val="004A601D"/>
    <w:rsid w:val="004A7120"/>
    <w:rsid w:val="004A7676"/>
    <w:rsid w:val="004A7C15"/>
    <w:rsid w:val="004B2025"/>
    <w:rsid w:val="004B2381"/>
    <w:rsid w:val="004B2729"/>
    <w:rsid w:val="004B2DED"/>
    <w:rsid w:val="004B3BCB"/>
    <w:rsid w:val="004B411D"/>
    <w:rsid w:val="004B46D6"/>
    <w:rsid w:val="004B46D9"/>
    <w:rsid w:val="004B5E10"/>
    <w:rsid w:val="004B613A"/>
    <w:rsid w:val="004B75B7"/>
    <w:rsid w:val="004C49B9"/>
    <w:rsid w:val="004C5523"/>
    <w:rsid w:val="004D125D"/>
    <w:rsid w:val="004D2279"/>
    <w:rsid w:val="004D24E4"/>
    <w:rsid w:val="004D4010"/>
    <w:rsid w:val="004D458F"/>
    <w:rsid w:val="004D6E7E"/>
    <w:rsid w:val="004E26BE"/>
    <w:rsid w:val="004E28CB"/>
    <w:rsid w:val="004E4BF8"/>
    <w:rsid w:val="004E587C"/>
    <w:rsid w:val="004E709A"/>
    <w:rsid w:val="004F0C65"/>
    <w:rsid w:val="004F180D"/>
    <w:rsid w:val="004F3A98"/>
    <w:rsid w:val="004F45C4"/>
    <w:rsid w:val="004F57EF"/>
    <w:rsid w:val="004F5E44"/>
    <w:rsid w:val="004F6164"/>
    <w:rsid w:val="004F65C4"/>
    <w:rsid w:val="004F74FE"/>
    <w:rsid w:val="0050032A"/>
    <w:rsid w:val="00501106"/>
    <w:rsid w:val="00501C11"/>
    <w:rsid w:val="00504BF9"/>
    <w:rsid w:val="00504FA3"/>
    <w:rsid w:val="005058BA"/>
    <w:rsid w:val="00505E15"/>
    <w:rsid w:val="00506B55"/>
    <w:rsid w:val="00510075"/>
    <w:rsid w:val="00510D3B"/>
    <w:rsid w:val="00510DEC"/>
    <w:rsid w:val="00511D68"/>
    <w:rsid w:val="00512EAC"/>
    <w:rsid w:val="005133FB"/>
    <w:rsid w:val="005157C0"/>
    <w:rsid w:val="0051580D"/>
    <w:rsid w:val="0051592F"/>
    <w:rsid w:val="00515ADB"/>
    <w:rsid w:val="00515E5F"/>
    <w:rsid w:val="00517A58"/>
    <w:rsid w:val="00520A70"/>
    <w:rsid w:val="00521AC9"/>
    <w:rsid w:val="00522F7B"/>
    <w:rsid w:val="0052364C"/>
    <w:rsid w:val="005243F4"/>
    <w:rsid w:val="005247A8"/>
    <w:rsid w:val="00526018"/>
    <w:rsid w:val="00526F96"/>
    <w:rsid w:val="005321C3"/>
    <w:rsid w:val="005328E7"/>
    <w:rsid w:val="00532AF6"/>
    <w:rsid w:val="005331A7"/>
    <w:rsid w:val="005344F7"/>
    <w:rsid w:val="00534E7F"/>
    <w:rsid w:val="00535CC8"/>
    <w:rsid w:val="00536F34"/>
    <w:rsid w:val="00537B48"/>
    <w:rsid w:val="0054070C"/>
    <w:rsid w:val="00542463"/>
    <w:rsid w:val="00544754"/>
    <w:rsid w:val="0054495A"/>
    <w:rsid w:val="00546650"/>
    <w:rsid w:val="00546A7B"/>
    <w:rsid w:val="0054738D"/>
    <w:rsid w:val="00547700"/>
    <w:rsid w:val="00547BBE"/>
    <w:rsid w:val="00550AA0"/>
    <w:rsid w:val="00551844"/>
    <w:rsid w:val="00552010"/>
    <w:rsid w:val="00555A39"/>
    <w:rsid w:val="00555C36"/>
    <w:rsid w:val="0055607D"/>
    <w:rsid w:val="00560361"/>
    <w:rsid w:val="005610D0"/>
    <w:rsid w:val="00561920"/>
    <w:rsid w:val="00561A84"/>
    <w:rsid w:val="00563D15"/>
    <w:rsid w:val="0056474C"/>
    <w:rsid w:val="00564892"/>
    <w:rsid w:val="00564B8E"/>
    <w:rsid w:val="00567C76"/>
    <w:rsid w:val="0057041F"/>
    <w:rsid w:val="00570F75"/>
    <w:rsid w:val="00571F61"/>
    <w:rsid w:val="00572894"/>
    <w:rsid w:val="00574215"/>
    <w:rsid w:val="005759B2"/>
    <w:rsid w:val="00575A00"/>
    <w:rsid w:val="0057639D"/>
    <w:rsid w:val="00577055"/>
    <w:rsid w:val="005772B7"/>
    <w:rsid w:val="00581ACD"/>
    <w:rsid w:val="00582017"/>
    <w:rsid w:val="00582305"/>
    <w:rsid w:val="005829D7"/>
    <w:rsid w:val="005840F4"/>
    <w:rsid w:val="00585287"/>
    <w:rsid w:val="00585BAB"/>
    <w:rsid w:val="00586499"/>
    <w:rsid w:val="0058653F"/>
    <w:rsid w:val="00587132"/>
    <w:rsid w:val="00592035"/>
    <w:rsid w:val="0059224C"/>
    <w:rsid w:val="00592302"/>
    <w:rsid w:val="0059237C"/>
    <w:rsid w:val="00592501"/>
    <w:rsid w:val="00592A5D"/>
    <w:rsid w:val="00592D74"/>
    <w:rsid w:val="00594984"/>
    <w:rsid w:val="00596AEC"/>
    <w:rsid w:val="00597707"/>
    <w:rsid w:val="005A0F2F"/>
    <w:rsid w:val="005A13DA"/>
    <w:rsid w:val="005A2472"/>
    <w:rsid w:val="005A2686"/>
    <w:rsid w:val="005A2DA4"/>
    <w:rsid w:val="005A3025"/>
    <w:rsid w:val="005A39CA"/>
    <w:rsid w:val="005A3FE2"/>
    <w:rsid w:val="005A42FA"/>
    <w:rsid w:val="005A5D38"/>
    <w:rsid w:val="005A609A"/>
    <w:rsid w:val="005A77C9"/>
    <w:rsid w:val="005A7B78"/>
    <w:rsid w:val="005A7EFD"/>
    <w:rsid w:val="005B0119"/>
    <w:rsid w:val="005B278E"/>
    <w:rsid w:val="005B2A84"/>
    <w:rsid w:val="005B4FB5"/>
    <w:rsid w:val="005B65A4"/>
    <w:rsid w:val="005B6BED"/>
    <w:rsid w:val="005B7466"/>
    <w:rsid w:val="005C22D1"/>
    <w:rsid w:val="005C419E"/>
    <w:rsid w:val="005C502B"/>
    <w:rsid w:val="005C59F2"/>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04"/>
    <w:rsid w:val="005E5EE7"/>
    <w:rsid w:val="005E67C0"/>
    <w:rsid w:val="005E722E"/>
    <w:rsid w:val="005E7B74"/>
    <w:rsid w:val="005F07AC"/>
    <w:rsid w:val="005F21A5"/>
    <w:rsid w:val="005F28D8"/>
    <w:rsid w:val="005F3F8B"/>
    <w:rsid w:val="005F4E12"/>
    <w:rsid w:val="005F64D3"/>
    <w:rsid w:val="005F6F5A"/>
    <w:rsid w:val="006008BD"/>
    <w:rsid w:val="00600F4A"/>
    <w:rsid w:val="00603581"/>
    <w:rsid w:val="00603CB6"/>
    <w:rsid w:val="00604CB1"/>
    <w:rsid w:val="00611246"/>
    <w:rsid w:val="00611507"/>
    <w:rsid w:val="006118B5"/>
    <w:rsid w:val="006119F6"/>
    <w:rsid w:val="00612144"/>
    <w:rsid w:val="0061226A"/>
    <w:rsid w:val="006136CD"/>
    <w:rsid w:val="00614D96"/>
    <w:rsid w:val="00614DFE"/>
    <w:rsid w:val="0061666C"/>
    <w:rsid w:val="00616B15"/>
    <w:rsid w:val="00617EDA"/>
    <w:rsid w:val="00621188"/>
    <w:rsid w:val="006212AD"/>
    <w:rsid w:val="00621B23"/>
    <w:rsid w:val="00621C1D"/>
    <w:rsid w:val="006233A3"/>
    <w:rsid w:val="006243B1"/>
    <w:rsid w:val="00624909"/>
    <w:rsid w:val="006257ED"/>
    <w:rsid w:val="00625CA3"/>
    <w:rsid w:val="00625E1B"/>
    <w:rsid w:val="00626BE2"/>
    <w:rsid w:val="00630252"/>
    <w:rsid w:val="006302EE"/>
    <w:rsid w:val="00630321"/>
    <w:rsid w:val="0063127E"/>
    <w:rsid w:val="00632CC3"/>
    <w:rsid w:val="00632DBF"/>
    <w:rsid w:val="00632EC5"/>
    <w:rsid w:val="006331EB"/>
    <w:rsid w:val="00636102"/>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1F9"/>
    <w:rsid w:val="00652A2C"/>
    <w:rsid w:val="00653524"/>
    <w:rsid w:val="00653B14"/>
    <w:rsid w:val="006543A5"/>
    <w:rsid w:val="006547D3"/>
    <w:rsid w:val="00654C3A"/>
    <w:rsid w:val="00655AB2"/>
    <w:rsid w:val="006615BA"/>
    <w:rsid w:val="0066210B"/>
    <w:rsid w:val="0066274F"/>
    <w:rsid w:val="00662E4B"/>
    <w:rsid w:val="0066363B"/>
    <w:rsid w:val="006636D2"/>
    <w:rsid w:val="00670368"/>
    <w:rsid w:val="00670A4D"/>
    <w:rsid w:val="00671BCB"/>
    <w:rsid w:val="00673642"/>
    <w:rsid w:val="006748A8"/>
    <w:rsid w:val="00674C7A"/>
    <w:rsid w:val="00674EE4"/>
    <w:rsid w:val="006751CB"/>
    <w:rsid w:val="0067535C"/>
    <w:rsid w:val="0068139B"/>
    <w:rsid w:val="00681ACD"/>
    <w:rsid w:val="00682E9B"/>
    <w:rsid w:val="0068358D"/>
    <w:rsid w:val="00684318"/>
    <w:rsid w:val="006862F0"/>
    <w:rsid w:val="00687A3D"/>
    <w:rsid w:val="0069089B"/>
    <w:rsid w:val="00693368"/>
    <w:rsid w:val="0069367F"/>
    <w:rsid w:val="00693A19"/>
    <w:rsid w:val="00693E6A"/>
    <w:rsid w:val="00693F7B"/>
    <w:rsid w:val="006942C0"/>
    <w:rsid w:val="00694603"/>
    <w:rsid w:val="00695483"/>
    <w:rsid w:val="0069549D"/>
    <w:rsid w:val="006957D5"/>
    <w:rsid w:val="00695808"/>
    <w:rsid w:val="006A07C2"/>
    <w:rsid w:val="006A08BD"/>
    <w:rsid w:val="006A1B42"/>
    <w:rsid w:val="006A352F"/>
    <w:rsid w:val="006A38E9"/>
    <w:rsid w:val="006A437C"/>
    <w:rsid w:val="006A79BF"/>
    <w:rsid w:val="006B0C29"/>
    <w:rsid w:val="006B0C44"/>
    <w:rsid w:val="006B182A"/>
    <w:rsid w:val="006B46D0"/>
    <w:rsid w:val="006B46FB"/>
    <w:rsid w:val="006B5C13"/>
    <w:rsid w:val="006B6321"/>
    <w:rsid w:val="006B6BD9"/>
    <w:rsid w:val="006C0A09"/>
    <w:rsid w:val="006C13AA"/>
    <w:rsid w:val="006C15CE"/>
    <w:rsid w:val="006C198E"/>
    <w:rsid w:val="006C2657"/>
    <w:rsid w:val="006C4A4D"/>
    <w:rsid w:val="006C4B88"/>
    <w:rsid w:val="006C65A2"/>
    <w:rsid w:val="006D0338"/>
    <w:rsid w:val="006D11AF"/>
    <w:rsid w:val="006D1F83"/>
    <w:rsid w:val="006D247F"/>
    <w:rsid w:val="006D4B82"/>
    <w:rsid w:val="006D4CB1"/>
    <w:rsid w:val="006D604D"/>
    <w:rsid w:val="006D6709"/>
    <w:rsid w:val="006D6CCB"/>
    <w:rsid w:val="006E047C"/>
    <w:rsid w:val="006E0A13"/>
    <w:rsid w:val="006E21FB"/>
    <w:rsid w:val="006E2753"/>
    <w:rsid w:val="006E3DED"/>
    <w:rsid w:val="006E678E"/>
    <w:rsid w:val="006E720D"/>
    <w:rsid w:val="006E7C93"/>
    <w:rsid w:val="006E7D32"/>
    <w:rsid w:val="006F0121"/>
    <w:rsid w:val="006F0449"/>
    <w:rsid w:val="006F13F1"/>
    <w:rsid w:val="006F3F4D"/>
    <w:rsid w:val="006F5238"/>
    <w:rsid w:val="006F5837"/>
    <w:rsid w:val="006F7177"/>
    <w:rsid w:val="006F7490"/>
    <w:rsid w:val="00700700"/>
    <w:rsid w:val="007008D4"/>
    <w:rsid w:val="00700B5D"/>
    <w:rsid w:val="007017D4"/>
    <w:rsid w:val="00703668"/>
    <w:rsid w:val="007057A3"/>
    <w:rsid w:val="0070718D"/>
    <w:rsid w:val="007072CB"/>
    <w:rsid w:val="00711115"/>
    <w:rsid w:val="007126EC"/>
    <w:rsid w:val="00712BAF"/>
    <w:rsid w:val="007130E3"/>
    <w:rsid w:val="00713F42"/>
    <w:rsid w:val="00714AA3"/>
    <w:rsid w:val="00716ECF"/>
    <w:rsid w:val="00717321"/>
    <w:rsid w:val="007201A0"/>
    <w:rsid w:val="00721034"/>
    <w:rsid w:val="007211C5"/>
    <w:rsid w:val="00721707"/>
    <w:rsid w:val="00721858"/>
    <w:rsid w:val="00721B03"/>
    <w:rsid w:val="00721F67"/>
    <w:rsid w:val="0072258F"/>
    <w:rsid w:val="00724456"/>
    <w:rsid w:val="00725C55"/>
    <w:rsid w:val="00726DC4"/>
    <w:rsid w:val="0072789A"/>
    <w:rsid w:val="00727DBE"/>
    <w:rsid w:val="007315D4"/>
    <w:rsid w:val="00733607"/>
    <w:rsid w:val="00733B6D"/>
    <w:rsid w:val="00733C8E"/>
    <w:rsid w:val="0073662C"/>
    <w:rsid w:val="0074057C"/>
    <w:rsid w:val="00740715"/>
    <w:rsid w:val="0074183F"/>
    <w:rsid w:val="007418F2"/>
    <w:rsid w:val="0074320A"/>
    <w:rsid w:val="0074379F"/>
    <w:rsid w:val="00743BC5"/>
    <w:rsid w:val="00743FFA"/>
    <w:rsid w:val="00744A0C"/>
    <w:rsid w:val="00744B22"/>
    <w:rsid w:val="00746CF7"/>
    <w:rsid w:val="007478CB"/>
    <w:rsid w:val="00747EF6"/>
    <w:rsid w:val="0075087A"/>
    <w:rsid w:val="007512F9"/>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221B"/>
    <w:rsid w:val="00772DEC"/>
    <w:rsid w:val="0077352F"/>
    <w:rsid w:val="00773E8A"/>
    <w:rsid w:val="00774586"/>
    <w:rsid w:val="00774D62"/>
    <w:rsid w:val="0077554F"/>
    <w:rsid w:val="00777654"/>
    <w:rsid w:val="007779F3"/>
    <w:rsid w:val="00780BEB"/>
    <w:rsid w:val="007814AB"/>
    <w:rsid w:val="0078221E"/>
    <w:rsid w:val="00782957"/>
    <w:rsid w:val="00783C8C"/>
    <w:rsid w:val="00784B27"/>
    <w:rsid w:val="00784CEC"/>
    <w:rsid w:val="00786282"/>
    <w:rsid w:val="00786D51"/>
    <w:rsid w:val="00792342"/>
    <w:rsid w:val="007932B2"/>
    <w:rsid w:val="00794199"/>
    <w:rsid w:val="00794678"/>
    <w:rsid w:val="00795855"/>
    <w:rsid w:val="007966A0"/>
    <w:rsid w:val="00796B25"/>
    <w:rsid w:val="007A0C14"/>
    <w:rsid w:val="007A2416"/>
    <w:rsid w:val="007A3387"/>
    <w:rsid w:val="007A5B15"/>
    <w:rsid w:val="007A5BB0"/>
    <w:rsid w:val="007B0930"/>
    <w:rsid w:val="007B0A00"/>
    <w:rsid w:val="007B133F"/>
    <w:rsid w:val="007B3181"/>
    <w:rsid w:val="007B512A"/>
    <w:rsid w:val="007B578B"/>
    <w:rsid w:val="007B5D2F"/>
    <w:rsid w:val="007B5D9A"/>
    <w:rsid w:val="007B5E07"/>
    <w:rsid w:val="007B7228"/>
    <w:rsid w:val="007B7767"/>
    <w:rsid w:val="007B7965"/>
    <w:rsid w:val="007B7D40"/>
    <w:rsid w:val="007C116B"/>
    <w:rsid w:val="007C1A83"/>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4E35"/>
    <w:rsid w:val="007D556F"/>
    <w:rsid w:val="007D6401"/>
    <w:rsid w:val="007D6A07"/>
    <w:rsid w:val="007D6C78"/>
    <w:rsid w:val="007D7199"/>
    <w:rsid w:val="007E02DD"/>
    <w:rsid w:val="007E05F6"/>
    <w:rsid w:val="007E34BD"/>
    <w:rsid w:val="007E3D1D"/>
    <w:rsid w:val="007E495F"/>
    <w:rsid w:val="007E555E"/>
    <w:rsid w:val="007E6154"/>
    <w:rsid w:val="007E6C4C"/>
    <w:rsid w:val="007E7210"/>
    <w:rsid w:val="007F310A"/>
    <w:rsid w:val="007F3E5F"/>
    <w:rsid w:val="007F55D0"/>
    <w:rsid w:val="007F58A6"/>
    <w:rsid w:val="007F59B6"/>
    <w:rsid w:val="007F5DDB"/>
    <w:rsid w:val="007F5FC3"/>
    <w:rsid w:val="007F7A67"/>
    <w:rsid w:val="007F7AC8"/>
    <w:rsid w:val="007F7C0E"/>
    <w:rsid w:val="00800CE5"/>
    <w:rsid w:val="00800F06"/>
    <w:rsid w:val="00801511"/>
    <w:rsid w:val="0080230D"/>
    <w:rsid w:val="00804FDD"/>
    <w:rsid w:val="008060E7"/>
    <w:rsid w:val="00806457"/>
    <w:rsid w:val="00811F93"/>
    <w:rsid w:val="00812285"/>
    <w:rsid w:val="00812886"/>
    <w:rsid w:val="008146E1"/>
    <w:rsid w:val="008161B7"/>
    <w:rsid w:val="008209AD"/>
    <w:rsid w:val="00821FAE"/>
    <w:rsid w:val="00824389"/>
    <w:rsid w:val="00825AD0"/>
    <w:rsid w:val="00826DD7"/>
    <w:rsid w:val="00827216"/>
    <w:rsid w:val="008279FA"/>
    <w:rsid w:val="00830948"/>
    <w:rsid w:val="00830BBD"/>
    <w:rsid w:val="0083142F"/>
    <w:rsid w:val="00832193"/>
    <w:rsid w:val="00832DF7"/>
    <w:rsid w:val="00833768"/>
    <w:rsid w:val="00833B46"/>
    <w:rsid w:val="0083405E"/>
    <w:rsid w:val="00835128"/>
    <w:rsid w:val="00836707"/>
    <w:rsid w:val="00837C89"/>
    <w:rsid w:val="0084085B"/>
    <w:rsid w:val="008414FB"/>
    <w:rsid w:val="00841686"/>
    <w:rsid w:val="00842974"/>
    <w:rsid w:val="00844604"/>
    <w:rsid w:val="00846439"/>
    <w:rsid w:val="0084643D"/>
    <w:rsid w:val="008465A1"/>
    <w:rsid w:val="0084685B"/>
    <w:rsid w:val="008469BA"/>
    <w:rsid w:val="00846BE2"/>
    <w:rsid w:val="00847658"/>
    <w:rsid w:val="0084773A"/>
    <w:rsid w:val="008477A7"/>
    <w:rsid w:val="008500BD"/>
    <w:rsid w:val="00850228"/>
    <w:rsid w:val="00851050"/>
    <w:rsid w:val="00851694"/>
    <w:rsid w:val="00851FF5"/>
    <w:rsid w:val="00853990"/>
    <w:rsid w:val="00855542"/>
    <w:rsid w:val="00860A87"/>
    <w:rsid w:val="00860C0D"/>
    <w:rsid w:val="00861062"/>
    <w:rsid w:val="00861247"/>
    <w:rsid w:val="00861BB7"/>
    <w:rsid w:val="00861C39"/>
    <w:rsid w:val="00862266"/>
    <w:rsid w:val="00862402"/>
    <w:rsid w:val="008624F5"/>
    <w:rsid w:val="008626E7"/>
    <w:rsid w:val="00863767"/>
    <w:rsid w:val="008660E6"/>
    <w:rsid w:val="008664C8"/>
    <w:rsid w:val="00866B90"/>
    <w:rsid w:val="0087018F"/>
    <w:rsid w:val="00870449"/>
    <w:rsid w:val="00870EE7"/>
    <w:rsid w:val="00872386"/>
    <w:rsid w:val="008724DE"/>
    <w:rsid w:val="0087347C"/>
    <w:rsid w:val="008736AE"/>
    <w:rsid w:val="00873B84"/>
    <w:rsid w:val="0087568A"/>
    <w:rsid w:val="00877C8D"/>
    <w:rsid w:val="00882D17"/>
    <w:rsid w:val="008833EE"/>
    <w:rsid w:val="00883C00"/>
    <w:rsid w:val="00883DD9"/>
    <w:rsid w:val="008852ED"/>
    <w:rsid w:val="00885FB7"/>
    <w:rsid w:val="00886AC2"/>
    <w:rsid w:val="00891EE0"/>
    <w:rsid w:val="0089271E"/>
    <w:rsid w:val="00892C0F"/>
    <w:rsid w:val="00893E85"/>
    <w:rsid w:val="00893EE0"/>
    <w:rsid w:val="00894A32"/>
    <w:rsid w:val="0089594D"/>
    <w:rsid w:val="008A478F"/>
    <w:rsid w:val="008A4B11"/>
    <w:rsid w:val="008A4CDA"/>
    <w:rsid w:val="008A5745"/>
    <w:rsid w:val="008A655D"/>
    <w:rsid w:val="008A6E5E"/>
    <w:rsid w:val="008B132B"/>
    <w:rsid w:val="008B17C8"/>
    <w:rsid w:val="008B25BC"/>
    <w:rsid w:val="008B31C3"/>
    <w:rsid w:val="008B3A09"/>
    <w:rsid w:val="008B3DDD"/>
    <w:rsid w:val="008B40CD"/>
    <w:rsid w:val="008B6D7B"/>
    <w:rsid w:val="008C039A"/>
    <w:rsid w:val="008C0403"/>
    <w:rsid w:val="008C086F"/>
    <w:rsid w:val="008C0CFB"/>
    <w:rsid w:val="008C1865"/>
    <w:rsid w:val="008C1E37"/>
    <w:rsid w:val="008C3048"/>
    <w:rsid w:val="008C3B91"/>
    <w:rsid w:val="008C5C0D"/>
    <w:rsid w:val="008C5F09"/>
    <w:rsid w:val="008D0D2F"/>
    <w:rsid w:val="008D1155"/>
    <w:rsid w:val="008D3E16"/>
    <w:rsid w:val="008D506B"/>
    <w:rsid w:val="008D5B45"/>
    <w:rsid w:val="008D5F54"/>
    <w:rsid w:val="008D73EB"/>
    <w:rsid w:val="008D7AD5"/>
    <w:rsid w:val="008E3D39"/>
    <w:rsid w:val="008E687A"/>
    <w:rsid w:val="008F0B91"/>
    <w:rsid w:val="008F0DBF"/>
    <w:rsid w:val="008F0DE2"/>
    <w:rsid w:val="008F0EFF"/>
    <w:rsid w:val="008F185E"/>
    <w:rsid w:val="008F338F"/>
    <w:rsid w:val="008F44BD"/>
    <w:rsid w:val="008F686C"/>
    <w:rsid w:val="008F70AA"/>
    <w:rsid w:val="008F72B9"/>
    <w:rsid w:val="00901F83"/>
    <w:rsid w:val="009027F4"/>
    <w:rsid w:val="0090374E"/>
    <w:rsid w:val="0090481A"/>
    <w:rsid w:val="00904889"/>
    <w:rsid w:val="009053A0"/>
    <w:rsid w:val="00906F84"/>
    <w:rsid w:val="00910FD3"/>
    <w:rsid w:val="0091134E"/>
    <w:rsid w:val="00913285"/>
    <w:rsid w:val="00916795"/>
    <w:rsid w:val="009209A0"/>
    <w:rsid w:val="0092303D"/>
    <w:rsid w:val="0092429A"/>
    <w:rsid w:val="009261C5"/>
    <w:rsid w:val="00926721"/>
    <w:rsid w:val="009271B2"/>
    <w:rsid w:val="00927299"/>
    <w:rsid w:val="00927BDD"/>
    <w:rsid w:val="009305EC"/>
    <w:rsid w:val="00931B4D"/>
    <w:rsid w:val="009326E0"/>
    <w:rsid w:val="009337EF"/>
    <w:rsid w:val="0093454C"/>
    <w:rsid w:val="00934949"/>
    <w:rsid w:val="009355CC"/>
    <w:rsid w:val="00942116"/>
    <w:rsid w:val="00942125"/>
    <w:rsid w:val="00942F69"/>
    <w:rsid w:val="00943A3D"/>
    <w:rsid w:val="009446B9"/>
    <w:rsid w:val="0094475A"/>
    <w:rsid w:val="00944ED1"/>
    <w:rsid w:val="009450BB"/>
    <w:rsid w:val="00945334"/>
    <w:rsid w:val="009454D8"/>
    <w:rsid w:val="0094581D"/>
    <w:rsid w:val="00946C39"/>
    <w:rsid w:val="0094720F"/>
    <w:rsid w:val="009477C1"/>
    <w:rsid w:val="00947D97"/>
    <w:rsid w:val="009505C2"/>
    <w:rsid w:val="00950CFB"/>
    <w:rsid w:val="00951BF8"/>
    <w:rsid w:val="0095262F"/>
    <w:rsid w:val="009528E1"/>
    <w:rsid w:val="00952FC9"/>
    <w:rsid w:val="00953609"/>
    <w:rsid w:val="00953688"/>
    <w:rsid w:val="00954805"/>
    <w:rsid w:val="00954974"/>
    <w:rsid w:val="00955694"/>
    <w:rsid w:val="009576A1"/>
    <w:rsid w:val="009577D0"/>
    <w:rsid w:val="0096007A"/>
    <w:rsid w:val="009605ED"/>
    <w:rsid w:val="00960F3A"/>
    <w:rsid w:val="009611C7"/>
    <w:rsid w:val="00963C74"/>
    <w:rsid w:val="00964EAB"/>
    <w:rsid w:val="009665F3"/>
    <w:rsid w:val="00966ADC"/>
    <w:rsid w:val="00967F37"/>
    <w:rsid w:val="00970799"/>
    <w:rsid w:val="00970E76"/>
    <w:rsid w:val="0097193A"/>
    <w:rsid w:val="009729E7"/>
    <w:rsid w:val="00972B29"/>
    <w:rsid w:val="00972B73"/>
    <w:rsid w:val="00973B00"/>
    <w:rsid w:val="00974410"/>
    <w:rsid w:val="009747CB"/>
    <w:rsid w:val="00976248"/>
    <w:rsid w:val="009775D5"/>
    <w:rsid w:val="009777D9"/>
    <w:rsid w:val="00977A50"/>
    <w:rsid w:val="0098047A"/>
    <w:rsid w:val="00980E46"/>
    <w:rsid w:val="00983AEE"/>
    <w:rsid w:val="0098455C"/>
    <w:rsid w:val="00984A4C"/>
    <w:rsid w:val="009855F1"/>
    <w:rsid w:val="00985AAC"/>
    <w:rsid w:val="0099150D"/>
    <w:rsid w:val="00991B88"/>
    <w:rsid w:val="009921E7"/>
    <w:rsid w:val="00993705"/>
    <w:rsid w:val="00994D45"/>
    <w:rsid w:val="00995821"/>
    <w:rsid w:val="00996013"/>
    <w:rsid w:val="009971D0"/>
    <w:rsid w:val="00997974"/>
    <w:rsid w:val="009A1A36"/>
    <w:rsid w:val="009A2C41"/>
    <w:rsid w:val="009A2D79"/>
    <w:rsid w:val="009A38E8"/>
    <w:rsid w:val="009A3EB3"/>
    <w:rsid w:val="009A486E"/>
    <w:rsid w:val="009A4C69"/>
    <w:rsid w:val="009A579D"/>
    <w:rsid w:val="009A649C"/>
    <w:rsid w:val="009A65C8"/>
    <w:rsid w:val="009A6F68"/>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52D"/>
    <w:rsid w:val="009C3992"/>
    <w:rsid w:val="009C3B6D"/>
    <w:rsid w:val="009C43CD"/>
    <w:rsid w:val="009D0381"/>
    <w:rsid w:val="009D1AF2"/>
    <w:rsid w:val="009D2160"/>
    <w:rsid w:val="009D227C"/>
    <w:rsid w:val="009D2D27"/>
    <w:rsid w:val="009D306F"/>
    <w:rsid w:val="009D4C97"/>
    <w:rsid w:val="009D62DC"/>
    <w:rsid w:val="009D715F"/>
    <w:rsid w:val="009D7BA7"/>
    <w:rsid w:val="009E126E"/>
    <w:rsid w:val="009E1AC9"/>
    <w:rsid w:val="009E3297"/>
    <w:rsid w:val="009E3436"/>
    <w:rsid w:val="009E3786"/>
    <w:rsid w:val="009E69DC"/>
    <w:rsid w:val="009F01C7"/>
    <w:rsid w:val="009F0C84"/>
    <w:rsid w:val="009F0FF8"/>
    <w:rsid w:val="009F1D8D"/>
    <w:rsid w:val="009F230A"/>
    <w:rsid w:val="009F2490"/>
    <w:rsid w:val="009F2F76"/>
    <w:rsid w:val="009F3E81"/>
    <w:rsid w:val="009F40E7"/>
    <w:rsid w:val="009F4EA9"/>
    <w:rsid w:val="009F5A71"/>
    <w:rsid w:val="009F734F"/>
    <w:rsid w:val="009F7942"/>
    <w:rsid w:val="00A0015A"/>
    <w:rsid w:val="00A0091C"/>
    <w:rsid w:val="00A00B40"/>
    <w:rsid w:val="00A00FDF"/>
    <w:rsid w:val="00A04E5A"/>
    <w:rsid w:val="00A05FA1"/>
    <w:rsid w:val="00A05FF7"/>
    <w:rsid w:val="00A0777A"/>
    <w:rsid w:val="00A079C8"/>
    <w:rsid w:val="00A07AF1"/>
    <w:rsid w:val="00A108BC"/>
    <w:rsid w:val="00A10EBC"/>
    <w:rsid w:val="00A1348D"/>
    <w:rsid w:val="00A13EC0"/>
    <w:rsid w:val="00A163D0"/>
    <w:rsid w:val="00A17451"/>
    <w:rsid w:val="00A1752F"/>
    <w:rsid w:val="00A2025C"/>
    <w:rsid w:val="00A22BCD"/>
    <w:rsid w:val="00A22C88"/>
    <w:rsid w:val="00A238A6"/>
    <w:rsid w:val="00A23A19"/>
    <w:rsid w:val="00A246B6"/>
    <w:rsid w:val="00A24F25"/>
    <w:rsid w:val="00A259D1"/>
    <w:rsid w:val="00A25B00"/>
    <w:rsid w:val="00A25C73"/>
    <w:rsid w:val="00A261B0"/>
    <w:rsid w:val="00A262D2"/>
    <w:rsid w:val="00A26861"/>
    <w:rsid w:val="00A271C7"/>
    <w:rsid w:val="00A27F00"/>
    <w:rsid w:val="00A36784"/>
    <w:rsid w:val="00A37636"/>
    <w:rsid w:val="00A40E51"/>
    <w:rsid w:val="00A42497"/>
    <w:rsid w:val="00A42D26"/>
    <w:rsid w:val="00A4303B"/>
    <w:rsid w:val="00A4393F"/>
    <w:rsid w:val="00A44918"/>
    <w:rsid w:val="00A456D5"/>
    <w:rsid w:val="00A45979"/>
    <w:rsid w:val="00A470F5"/>
    <w:rsid w:val="00A47E70"/>
    <w:rsid w:val="00A50E66"/>
    <w:rsid w:val="00A51229"/>
    <w:rsid w:val="00A53232"/>
    <w:rsid w:val="00A53528"/>
    <w:rsid w:val="00A53889"/>
    <w:rsid w:val="00A53BC7"/>
    <w:rsid w:val="00A554F8"/>
    <w:rsid w:val="00A602A0"/>
    <w:rsid w:val="00A616A6"/>
    <w:rsid w:val="00A61AAC"/>
    <w:rsid w:val="00A62154"/>
    <w:rsid w:val="00A625C6"/>
    <w:rsid w:val="00A630E4"/>
    <w:rsid w:val="00A633A0"/>
    <w:rsid w:val="00A639A6"/>
    <w:rsid w:val="00A63DC1"/>
    <w:rsid w:val="00A65CFB"/>
    <w:rsid w:val="00A65E0E"/>
    <w:rsid w:val="00A70B78"/>
    <w:rsid w:val="00A7113E"/>
    <w:rsid w:val="00A7214B"/>
    <w:rsid w:val="00A73208"/>
    <w:rsid w:val="00A732CB"/>
    <w:rsid w:val="00A73817"/>
    <w:rsid w:val="00A75902"/>
    <w:rsid w:val="00A75EBE"/>
    <w:rsid w:val="00A7635B"/>
    <w:rsid w:val="00A7671C"/>
    <w:rsid w:val="00A777E2"/>
    <w:rsid w:val="00A80D71"/>
    <w:rsid w:val="00A80DC0"/>
    <w:rsid w:val="00A82221"/>
    <w:rsid w:val="00A8286E"/>
    <w:rsid w:val="00A837AD"/>
    <w:rsid w:val="00A87060"/>
    <w:rsid w:val="00A9292B"/>
    <w:rsid w:val="00A92C3C"/>
    <w:rsid w:val="00A93483"/>
    <w:rsid w:val="00A942D9"/>
    <w:rsid w:val="00A9440D"/>
    <w:rsid w:val="00A94ED1"/>
    <w:rsid w:val="00A960F0"/>
    <w:rsid w:val="00A9643D"/>
    <w:rsid w:val="00A968DD"/>
    <w:rsid w:val="00A976D3"/>
    <w:rsid w:val="00AA0473"/>
    <w:rsid w:val="00AA05DD"/>
    <w:rsid w:val="00AA06DA"/>
    <w:rsid w:val="00AA1372"/>
    <w:rsid w:val="00AA209F"/>
    <w:rsid w:val="00AA3095"/>
    <w:rsid w:val="00AA3802"/>
    <w:rsid w:val="00AA49DC"/>
    <w:rsid w:val="00AA4EC3"/>
    <w:rsid w:val="00AA52F4"/>
    <w:rsid w:val="00AA7731"/>
    <w:rsid w:val="00AB130E"/>
    <w:rsid w:val="00AB1A9C"/>
    <w:rsid w:val="00AB344C"/>
    <w:rsid w:val="00AB4A36"/>
    <w:rsid w:val="00AB542E"/>
    <w:rsid w:val="00AB5EFE"/>
    <w:rsid w:val="00AB75C7"/>
    <w:rsid w:val="00AB7EB7"/>
    <w:rsid w:val="00AC346E"/>
    <w:rsid w:val="00AC35EC"/>
    <w:rsid w:val="00AC4ACD"/>
    <w:rsid w:val="00AC5743"/>
    <w:rsid w:val="00AC7839"/>
    <w:rsid w:val="00AD0C8B"/>
    <w:rsid w:val="00AD0E5E"/>
    <w:rsid w:val="00AD1A4E"/>
    <w:rsid w:val="00AD1CD8"/>
    <w:rsid w:val="00AD4043"/>
    <w:rsid w:val="00AD44C1"/>
    <w:rsid w:val="00AD4C07"/>
    <w:rsid w:val="00AD6241"/>
    <w:rsid w:val="00AD714B"/>
    <w:rsid w:val="00AE0C65"/>
    <w:rsid w:val="00AE1253"/>
    <w:rsid w:val="00AE17FE"/>
    <w:rsid w:val="00AE268B"/>
    <w:rsid w:val="00AE315B"/>
    <w:rsid w:val="00AE368F"/>
    <w:rsid w:val="00AE3919"/>
    <w:rsid w:val="00AE44D6"/>
    <w:rsid w:val="00AE47EB"/>
    <w:rsid w:val="00AE5909"/>
    <w:rsid w:val="00AE669A"/>
    <w:rsid w:val="00AE7167"/>
    <w:rsid w:val="00AF3CFF"/>
    <w:rsid w:val="00AF41D6"/>
    <w:rsid w:val="00AF4585"/>
    <w:rsid w:val="00AF4E2A"/>
    <w:rsid w:val="00AF50F4"/>
    <w:rsid w:val="00B01698"/>
    <w:rsid w:val="00B029EA"/>
    <w:rsid w:val="00B0624C"/>
    <w:rsid w:val="00B109DC"/>
    <w:rsid w:val="00B11234"/>
    <w:rsid w:val="00B13060"/>
    <w:rsid w:val="00B131F6"/>
    <w:rsid w:val="00B15F2A"/>
    <w:rsid w:val="00B15F7D"/>
    <w:rsid w:val="00B17467"/>
    <w:rsid w:val="00B17AB4"/>
    <w:rsid w:val="00B2230D"/>
    <w:rsid w:val="00B2371B"/>
    <w:rsid w:val="00B258BB"/>
    <w:rsid w:val="00B33BAC"/>
    <w:rsid w:val="00B34956"/>
    <w:rsid w:val="00B351A2"/>
    <w:rsid w:val="00B35CB3"/>
    <w:rsid w:val="00B36D6F"/>
    <w:rsid w:val="00B36F1A"/>
    <w:rsid w:val="00B426DC"/>
    <w:rsid w:val="00B43151"/>
    <w:rsid w:val="00B43C5D"/>
    <w:rsid w:val="00B43D5B"/>
    <w:rsid w:val="00B44A0C"/>
    <w:rsid w:val="00B44BE8"/>
    <w:rsid w:val="00B45405"/>
    <w:rsid w:val="00B4663B"/>
    <w:rsid w:val="00B466E3"/>
    <w:rsid w:val="00B472A7"/>
    <w:rsid w:val="00B47357"/>
    <w:rsid w:val="00B50455"/>
    <w:rsid w:val="00B50B9C"/>
    <w:rsid w:val="00B50BA4"/>
    <w:rsid w:val="00B517C1"/>
    <w:rsid w:val="00B51963"/>
    <w:rsid w:val="00B51F50"/>
    <w:rsid w:val="00B52051"/>
    <w:rsid w:val="00B52347"/>
    <w:rsid w:val="00B5355F"/>
    <w:rsid w:val="00B546CB"/>
    <w:rsid w:val="00B54C2D"/>
    <w:rsid w:val="00B54FD0"/>
    <w:rsid w:val="00B54FF8"/>
    <w:rsid w:val="00B55A7D"/>
    <w:rsid w:val="00B56FD0"/>
    <w:rsid w:val="00B5740A"/>
    <w:rsid w:val="00B578F3"/>
    <w:rsid w:val="00B62820"/>
    <w:rsid w:val="00B638EE"/>
    <w:rsid w:val="00B64183"/>
    <w:rsid w:val="00B65976"/>
    <w:rsid w:val="00B66137"/>
    <w:rsid w:val="00B66E76"/>
    <w:rsid w:val="00B66F5B"/>
    <w:rsid w:val="00B67B97"/>
    <w:rsid w:val="00B70C91"/>
    <w:rsid w:val="00B7259B"/>
    <w:rsid w:val="00B7472B"/>
    <w:rsid w:val="00B75024"/>
    <w:rsid w:val="00B751E9"/>
    <w:rsid w:val="00B754AC"/>
    <w:rsid w:val="00B76C85"/>
    <w:rsid w:val="00B77517"/>
    <w:rsid w:val="00B77C17"/>
    <w:rsid w:val="00B81255"/>
    <w:rsid w:val="00B8482E"/>
    <w:rsid w:val="00B84E66"/>
    <w:rsid w:val="00B858DD"/>
    <w:rsid w:val="00B86F02"/>
    <w:rsid w:val="00B87917"/>
    <w:rsid w:val="00B90D95"/>
    <w:rsid w:val="00B92698"/>
    <w:rsid w:val="00B926E3"/>
    <w:rsid w:val="00B93307"/>
    <w:rsid w:val="00B93336"/>
    <w:rsid w:val="00B93FFA"/>
    <w:rsid w:val="00B958BA"/>
    <w:rsid w:val="00B968C8"/>
    <w:rsid w:val="00B9694F"/>
    <w:rsid w:val="00BA032D"/>
    <w:rsid w:val="00BA0673"/>
    <w:rsid w:val="00BA15CF"/>
    <w:rsid w:val="00BA3EC5"/>
    <w:rsid w:val="00BA4E4E"/>
    <w:rsid w:val="00BA4FD8"/>
    <w:rsid w:val="00BA504B"/>
    <w:rsid w:val="00BA6AC9"/>
    <w:rsid w:val="00BA7DBA"/>
    <w:rsid w:val="00BA7E32"/>
    <w:rsid w:val="00BB11E0"/>
    <w:rsid w:val="00BB197E"/>
    <w:rsid w:val="00BB3D48"/>
    <w:rsid w:val="00BB537C"/>
    <w:rsid w:val="00BB5395"/>
    <w:rsid w:val="00BB54D5"/>
    <w:rsid w:val="00BB5DA9"/>
    <w:rsid w:val="00BB5DFC"/>
    <w:rsid w:val="00BB6B21"/>
    <w:rsid w:val="00BC0252"/>
    <w:rsid w:val="00BC0812"/>
    <w:rsid w:val="00BC0B33"/>
    <w:rsid w:val="00BC0BDE"/>
    <w:rsid w:val="00BC12E0"/>
    <w:rsid w:val="00BC1611"/>
    <w:rsid w:val="00BC16BD"/>
    <w:rsid w:val="00BC397D"/>
    <w:rsid w:val="00BC3E8C"/>
    <w:rsid w:val="00BC48DE"/>
    <w:rsid w:val="00BC4DA3"/>
    <w:rsid w:val="00BC5DAE"/>
    <w:rsid w:val="00BC6D71"/>
    <w:rsid w:val="00BD1CE5"/>
    <w:rsid w:val="00BD1F0C"/>
    <w:rsid w:val="00BD279D"/>
    <w:rsid w:val="00BD3809"/>
    <w:rsid w:val="00BD4ECA"/>
    <w:rsid w:val="00BD52E0"/>
    <w:rsid w:val="00BD56F5"/>
    <w:rsid w:val="00BD58C7"/>
    <w:rsid w:val="00BD6BB8"/>
    <w:rsid w:val="00BD70DE"/>
    <w:rsid w:val="00BD7639"/>
    <w:rsid w:val="00BE0305"/>
    <w:rsid w:val="00BE1015"/>
    <w:rsid w:val="00BE1B13"/>
    <w:rsid w:val="00BE1C86"/>
    <w:rsid w:val="00BE1D9A"/>
    <w:rsid w:val="00BE1F43"/>
    <w:rsid w:val="00BE62D0"/>
    <w:rsid w:val="00BE7723"/>
    <w:rsid w:val="00BF0844"/>
    <w:rsid w:val="00BF0A1C"/>
    <w:rsid w:val="00BF1110"/>
    <w:rsid w:val="00BF30C5"/>
    <w:rsid w:val="00BF3BEA"/>
    <w:rsid w:val="00BF494F"/>
    <w:rsid w:val="00BF4D45"/>
    <w:rsid w:val="00BF61C4"/>
    <w:rsid w:val="00BF792B"/>
    <w:rsid w:val="00BF7E7C"/>
    <w:rsid w:val="00BF7F04"/>
    <w:rsid w:val="00C00DFC"/>
    <w:rsid w:val="00C017E4"/>
    <w:rsid w:val="00C02084"/>
    <w:rsid w:val="00C03326"/>
    <w:rsid w:val="00C04470"/>
    <w:rsid w:val="00C0476E"/>
    <w:rsid w:val="00C05CDA"/>
    <w:rsid w:val="00C066A6"/>
    <w:rsid w:val="00C0723D"/>
    <w:rsid w:val="00C10909"/>
    <w:rsid w:val="00C112F3"/>
    <w:rsid w:val="00C11A01"/>
    <w:rsid w:val="00C12AAB"/>
    <w:rsid w:val="00C15CEA"/>
    <w:rsid w:val="00C17F85"/>
    <w:rsid w:val="00C204F7"/>
    <w:rsid w:val="00C20FA2"/>
    <w:rsid w:val="00C228AD"/>
    <w:rsid w:val="00C22A16"/>
    <w:rsid w:val="00C24A33"/>
    <w:rsid w:val="00C27195"/>
    <w:rsid w:val="00C27414"/>
    <w:rsid w:val="00C27AD5"/>
    <w:rsid w:val="00C30CC2"/>
    <w:rsid w:val="00C30EAB"/>
    <w:rsid w:val="00C3206D"/>
    <w:rsid w:val="00C32EE7"/>
    <w:rsid w:val="00C33587"/>
    <w:rsid w:val="00C33715"/>
    <w:rsid w:val="00C34649"/>
    <w:rsid w:val="00C357BD"/>
    <w:rsid w:val="00C35CA7"/>
    <w:rsid w:val="00C35E01"/>
    <w:rsid w:val="00C366AB"/>
    <w:rsid w:val="00C3675A"/>
    <w:rsid w:val="00C3697E"/>
    <w:rsid w:val="00C36E9C"/>
    <w:rsid w:val="00C40600"/>
    <w:rsid w:val="00C40B44"/>
    <w:rsid w:val="00C40EFA"/>
    <w:rsid w:val="00C413F3"/>
    <w:rsid w:val="00C41565"/>
    <w:rsid w:val="00C41DCA"/>
    <w:rsid w:val="00C420EF"/>
    <w:rsid w:val="00C4210A"/>
    <w:rsid w:val="00C43033"/>
    <w:rsid w:val="00C44402"/>
    <w:rsid w:val="00C45082"/>
    <w:rsid w:val="00C46168"/>
    <w:rsid w:val="00C46C5D"/>
    <w:rsid w:val="00C506E1"/>
    <w:rsid w:val="00C50D31"/>
    <w:rsid w:val="00C52790"/>
    <w:rsid w:val="00C54215"/>
    <w:rsid w:val="00C550F4"/>
    <w:rsid w:val="00C55CF0"/>
    <w:rsid w:val="00C570C3"/>
    <w:rsid w:val="00C57134"/>
    <w:rsid w:val="00C60F39"/>
    <w:rsid w:val="00C624D6"/>
    <w:rsid w:val="00C63316"/>
    <w:rsid w:val="00C6466C"/>
    <w:rsid w:val="00C65EDA"/>
    <w:rsid w:val="00C66A74"/>
    <w:rsid w:val="00C70426"/>
    <w:rsid w:val="00C70788"/>
    <w:rsid w:val="00C71771"/>
    <w:rsid w:val="00C7270F"/>
    <w:rsid w:val="00C72E13"/>
    <w:rsid w:val="00C73BD6"/>
    <w:rsid w:val="00C73FE7"/>
    <w:rsid w:val="00C743B1"/>
    <w:rsid w:val="00C758F8"/>
    <w:rsid w:val="00C759CC"/>
    <w:rsid w:val="00C7633B"/>
    <w:rsid w:val="00C76C72"/>
    <w:rsid w:val="00C7779A"/>
    <w:rsid w:val="00C80923"/>
    <w:rsid w:val="00C80F3E"/>
    <w:rsid w:val="00C8101A"/>
    <w:rsid w:val="00C833B1"/>
    <w:rsid w:val="00C83F37"/>
    <w:rsid w:val="00C86A09"/>
    <w:rsid w:val="00C86CE0"/>
    <w:rsid w:val="00C87570"/>
    <w:rsid w:val="00C9109D"/>
    <w:rsid w:val="00C936F5"/>
    <w:rsid w:val="00C941E5"/>
    <w:rsid w:val="00C95985"/>
    <w:rsid w:val="00C95D14"/>
    <w:rsid w:val="00C95DC2"/>
    <w:rsid w:val="00C97E89"/>
    <w:rsid w:val="00CA094E"/>
    <w:rsid w:val="00CA1515"/>
    <w:rsid w:val="00CA16DB"/>
    <w:rsid w:val="00CA2D72"/>
    <w:rsid w:val="00CA3A3F"/>
    <w:rsid w:val="00CA7159"/>
    <w:rsid w:val="00CB186D"/>
    <w:rsid w:val="00CB1D79"/>
    <w:rsid w:val="00CB220C"/>
    <w:rsid w:val="00CB26B7"/>
    <w:rsid w:val="00CB304B"/>
    <w:rsid w:val="00CB31CA"/>
    <w:rsid w:val="00CB51A5"/>
    <w:rsid w:val="00CC073D"/>
    <w:rsid w:val="00CC0F95"/>
    <w:rsid w:val="00CC1C26"/>
    <w:rsid w:val="00CC1FDD"/>
    <w:rsid w:val="00CC2898"/>
    <w:rsid w:val="00CC5026"/>
    <w:rsid w:val="00CC52FB"/>
    <w:rsid w:val="00CC531E"/>
    <w:rsid w:val="00CC5706"/>
    <w:rsid w:val="00CC7F7A"/>
    <w:rsid w:val="00CD0ED1"/>
    <w:rsid w:val="00CD339C"/>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4E8C"/>
    <w:rsid w:val="00CE5A8D"/>
    <w:rsid w:val="00CE600A"/>
    <w:rsid w:val="00CE660A"/>
    <w:rsid w:val="00CE6F77"/>
    <w:rsid w:val="00CF1FF1"/>
    <w:rsid w:val="00CF3434"/>
    <w:rsid w:val="00CF4019"/>
    <w:rsid w:val="00CF513C"/>
    <w:rsid w:val="00CF518B"/>
    <w:rsid w:val="00CF5BC9"/>
    <w:rsid w:val="00CF5E22"/>
    <w:rsid w:val="00CF708C"/>
    <w:rsid w:val="00D01302"/>
    <w:rsid w:val="00D02411"/>
    <w:rsid w:val="00D02BBC"/>
    <w:rsid w:val="00D02FCF"/>
    <w:rsid w:val="00D031A6"/>
    <w:rsid w:val="00D03F9A"/>
    <w:rsid w:val="00D048B3"/>
    <w:rsid w:val="00D052E6"/>
    <w:rsid w:val="00D105D9"/>
    <w:rsid w:val="00D112A0"/>
    <w:rsid w:val="00D119BA"/>
    <w:rsid w:val="00D12704"/>
    <w:rsid w:val="00D1341F"/>
    <w:rsid w:val="00D134C4"/>
    <w:rsid w:val="00D1350B"/>
    <w:rsid w:val="00D13B4C"/>
    <w:rsid w:val="00D14DB9"/>
    <w:rsid w:val="00D15235"/>
    <w:rsid w:val="00D15286"/>
    <w:rsid w:val="00D1567E"/>
    <w:rsid w:val="00D16F74"/>
    <w:rsid w:val="00D16FE1"/>
    <w:rsid w:val="00D17690"/>
    <w:rsid w:val="00D17940"/>
    <w:rsid w:val="00D22279"/>
    <w:rsid w:val="00D22472"/>
    <w:rsid w:val="00D22F85"/>
    <w:rsid w:val="00D23196"/>
    <w:rsid w:val="00D24495"/>
    <w:rsid w:val="00D24E77"/>
    <w:rsid w:val="00D27113"/>
    <w:rsid w:val="00D27774"/>
    <w:rsid w:val="00D30948"/>
    <w:rsid w:val="00D310B5"/>
    <w:rsid w:val="00D31225"/>
    <w:rsid w:val="00D34529"/>
    <w:rsid w:val="00D354B3"/>
    <w:rsid w:val="00D35EEB"/>
    <w:rsid w:val="00D3628E"/>
    <w:rsid w:val="00D3716E"/>
    <w:rsid w:val="00D40724"/>
    <w:rsid w:val="00D411B6"/>
    <w:rsid w:val="00D465E7"/>
    <w:rsid w:val="00D4695E"/>
    <w:rsid w:val="00D47320"/>
    <w:rsid w:val="00D47F16"/>
    <w:rsid w:val="00D50A8B"/>
    <w:rsid w:val="00D50ADB"/>
    <w:rsid w:val="00D50BF1"/>
    <w:rsid w:val="00D51E7A"/>
    <w:rsid w:val="00D51FE6"/>
    <w:rsid w:val="00D52003"/>
    <w:rsid w:val="00D52841"/>
    <w:rsid w:val="00D530A2"/>
    <w:rsid w:val="00D539DA"/>
    <w:rsid w:val="00D54C0A"/>
    <w:rsid w:val="00D5568C"/>
    <w:rsid w:val="00D56843"/>
    <w:rsid w:val="00D57117"/>
    <w:rsid w:val="00D57463"/>
    <w:rsid w:val="00D607CC"/>
    <w:rsid w:val="00D61C1C"/>
    <w:rsid w:val="00D61E3E"/>
    <w:rsid w:val="00D62723"/>
    <w:rsid w:val="00D62DE8"/>
    <w:rsid w:val="00D62F14"/>
    <w:rsid w:val="00D63091"/>
    <w:rsid w:val="00D6346F"/>
    <w:rsid w:val="00D63693"/>
    <w:rsid w:val="00D63B9D"/>
    <w:rsid w:val="00D63F50"/>
    <w:rsid w:val="00D641D1"/>
    <w:rsid w:val="00D67632"/>
    <w:rsid w:val="00D7306B"/>
    <w:rsid w:val="00D747E5"/>
    <w:rsid w:val="00D74986"/>
    <w:rsid w:val="00D74FC0"/>
    <w:rsid w:val="00D76F5B"/>
    <w:rsid w:val="00D77627"/>
    <w:rsid w:val="00D80AF4"/>
    <w:rsid w:val="00D81112"/>
    <w:rsid w:val="00D81D48"/>
    <w:rsid w:val="00D83BC8"/>
    <w:rsid w:val="00D8516D"/>
    <w:rsid w:val="00D8539A"/>
    <w:rsid w:val="00D87835"/>
    <w:rsid w:val="00D87AAD"/>
    <w:rsid w:val="00D87E5C"/>
    <w:rsid w:val="00D9033E"/>
    <w:rsid w:val="00D909E8"/>
    <w:rsid w:val="00D91013"/>
    <w:rsid w:val="00D94DB8"/>
    <w:rsid w:val="00D96339"/>
    <w:rsid w:val="00D97FB7"/>
    <w:rsid w:val="00DA1924"/>
    <w:rsid w:val="00DA1CFA"/>
    <w:rsid w:val="00DA2E96"/>
    <w:rsid w:val="00DA3943"/>
    <w:rsid w:val="00DA5562"/>
    <w:rsid w:val="00DA566E"/>
    <w:rsid w:val="00DA67BB"/>
    <w:rsid w:val="00DA723B"/>
    <w:rsid w:val="00DA74E1"/>
    <w:rsid w:val="00DA7C66"/>
    <w:rsid w:val="00DB0117"/>
    <w:rsid w:val="00DB024E"/>
    <w:rsid w:val="00DB07CF"/>
    <w:rsid w:val="00DB1338"/>
    <w:rsid w:val="00DB1385"/>
    <w:rsid w:val="00DB2F9D"/>
    <w:rsid w:val="00DB3139"/>
    <w:rsid w:val="00DB3A3B"/>
    <w:rsid w:val="00DB435E"/>
    <w:rsid w:val="00DB5456"/>
    <w:rsid w:val="00DB5554"/>
    <w:rsid w:val="00DB68A0"/>
    <w:rsid w:val="00DB7836"/>
    <w:rsid w:val="00DB7D30"/>
    <w:rsid w:val="00DC175D"/>
    <w:rsid w:val="00DC1F73"/>
    <w:rsid w:val="00DC3826"/>
    <w:rsid w:val="00DC3D1B"/>
    <w:rsid w:val="00DC4C8C"/>
    <w:rsid w:val="00DC53B9"/>
    <w:rsid w:val="00DC6D7E"/>
    <w:rsid w:val="00DD0C11"/>
    <w:rsid w:val="00DD1512"/>
    <w:rsid w:val="00DD1798"/>
    <w:rsid w:val="00DD181F"/>
    <w:rsid w:val="00DD1CC3"/>
    <w:rsid w:val="00DD3956"/>
    <w:rsid w:val="00DD52B0"/>
    <w:rsid w:val="00DD52C4"/>
    <w:rsid w:val="00DD6016"/>
    <w:rsid w:val="00DD65B5"/>
    <w:rsid w:val="00DD72C4"/>
    <w:rsid w:val="00DE0086"/>
    <w:rsid w:val="00DE2347"/>
    <w:rsid w:val="00DE2DDB"/>
    <w:rsid w:val="00DE2FF2"/>
    <w:rsid w:val="00DE34CF"/>
    <w:rsid w:val="00DE3BDA"/>
    <w:rsid w:val="00DE4A92"/>
    <w:rsid w:val="00DE5C41"/>
    <w:rsid w:val="00DE63C8"/>
    <w:rsid w:val="00DE66A7"/>
    <w:rsid w:val="00DE721A"/>
    <w:rsid w:val="00DF1D5A"/>
    <w:rsid w:val="00DF4B66"/>
    <w:rsid w:val="00DF513A"/>
    <w:rsid w:val="00DF5371"/>
    <w:rsid w:val="00DF559E"/>
    <w:rsid w:val="00DF6617"/>
    <w:rsid w:val="00DF6DE7"/>
    <w:rsid w:val="00DF6F77"/>
    <w:rsid w:val="00DF73F7"/>
    <w:rsid w:val="00DF7B18"/>
    <w:rsid w:val="00E00C85"/>
    <w:rsid w:val="00E00D4D"/>
    <w:rsid w:val="00E01CDE"/>
    <w:rsid w:val="00E01F91"/>
    <w:rsid w:val="00E03A65"/>
    <w:rsid w:val="00E0689A"/>
    <w:rsid w:val="00E10356"/>
    <w:rsid w:val="00E10AFD"/>
    <w:rsid w:val="00E11BA6"/>
    <w:rsid w:val="00E128FB"/>
    <w:rsid w:val="00E13670"/>
    <w:rsid w:val="00E146FA"/>
    <w:rsid w:val="00E15193"/>
    <w:rsid w:val="00E15ADA"/>
    <w:rsid w:val="00E20947"/>
    <w:rsid w:val="00E20E76"/>
    <w:rsid w:val="00E2231D"/>
    <w:rsid w:val="00E22E92"/>
    <w:rsid w:val="00E2329E"/>
    <w:rsid w:val="00E24350"/>
    <w:rsid w:val="00E254BD"/>
    <w:rsid w:val="00E2616C"/>
    <w:rsid w:val="00E263CC"/>
    <w:rsid w:val="00E30DCC"/>
    <w:rsid w:val="00E30F49"/>
    <w:rsid w:val="00E30FB1"/>
    <w:rsid w:val="00E31C6C"/>
    <w:rsid w:val="00E31DFB"/>
    <w:rsid w:val="00E332C7"/>
    <w:rsid w:val="00E33314"/>
    <w:rsid w:val="00E33FC5"/>
    <w:rsid w:val="00E343D6"/>
    <w:rsid w:val="00E349A7"/>
    <w:rsid w:val="00E3517D"/>
    <w:rsid w:val="00E36FE2"/>
    <w:rsid w:val="00E37FAC"/>
    <w:rsid w:val="00E40299"/>
    <w:rsid w:val="00E40D1C"/>
    <w:rsid w:val="00E42CBA"/>
    <w:rsid w:val="00E43296"/>
    <w:rsid w:val="00E4618E"/>
    <w:rsid w:val="00E47927"/>
    <w:rsid w:val="00E5101E"/>
    <w:rsid w:val="00E537F5"/>
    <w:rsid w:val="00E54673"/>
    <w:rsid w:val="00E54BDD"/>
    <w:rsid w:val="00E60614"/>
    <w:rsid w:val="00E60661"/>
    <w:rsid w:val="00E60F3F"/>
    <w:rsid w:val="00E61A80"/>
    <w:rsid w:val="00E62E34"/>
    <w:rsid w:val="00E63BB1"/>
    <w:rsid w:val="00E64AFB"/>
    <w:rsid w:val="00E663BD"/>
    <w:rsid w:val="00E66C3D"/>
    <w:rsid w:val="00E66D98"/>
    <w:rsid w:val="00E67B59"/>
    <w:rsid w:val="00E70067"/>
    <w:rsid w:val="00E71E30"/>
    <w:rsid w:val="00E721B4"/>
    <w:rsid w:val="00E7286D"/>
    <w:rsid w:val="00E72E53"/>
    <w:rsid w:val="00E7384F"/>
    <w:rsid w:val="00E758CB"/>
    <w:rsid w:val="00E764AB"/>
    <w:rsid w:val="00E7657C"/>
    <w:rsid w:val="00E772F6"/>
    <w:rsid w:val="00E77332"/>
    <w:rsid w:val="00E77BEF"/>
    <w:rsid w:val="00E80123"/>
    <w:rsid w:val="00E80376"/>
    <w:rsid w:val="00E8065D"/>
    <w:rsid w:val="00E80A3E"/>
    <w:rsid w:val="00E8367D"/>
    <w:rsid w:val="00E84711"/>
    <w:rsid w:val="00E84852"/>
    <w:rsid w:val="00E84BC8"/>
    <w:rsid w:val="00E84E31"/>
    <w:rsid w:val="00E85CB3"/>
    <w:rsid w:val="00E86016"/>
    <w:rsid w:val="00E86B9F"/>
    <w:rsid w:val="00E9042A"/>
    <w:rsid w:val="00E9072B"/>
    <w:rsid w:val="00E9088C"/>
    <w:rsid w:val="00E9143E"/>
    <w:rsid w:val="00E91FAC"/>
    <w:rsid w:val="00E92988"/>
    <w:rsid w:val="00E92C69"/>
    <w:rsid w:val="00E96907"/>
    <w:rsid w:val="00E96C66"/>
    <w:rsid w:val="00E97105"/>
    <w:rsid w:val="00EA1C80"/>
    <w:rsid w:val="00EA1D03"/>
    <w:rsid w:val="00EA39F3"/>
    <w:rsid w:val="00EA4ABC"/>
    <w:rsid w:val="00EA5292"/>
    <w:rsid w:val="00EA59B1"/>
    <w:rsid w:val="00EB2E70"/>
    <w:rsid w:val="00EB34DA"/>
    <w:rsid w:val="00EB3DB7"/>
    <w:rsid w:val="00EB4502"/>
    <w:rsid w:val="00EB49F4"/>
    <w:rsid w:val="00EB53A7"/>
    <w:rsid w:val="00EB5650"/>
    <w:rsid w:val="00EB6352"/>
    <w:rsid w:val="00EB75E4"/>
    <w:rsid w:val="00EC099D"/>
    <w:rsid w:val="00EC2B58"/>
    <w:rsid w:val="00EC3DB9"/>
    <w:rsid w:val="00EC4553"/>
    <w:rsid w:val="00EC5547"/>
    <w:rsid w:val="00EC56BA"/>
    <w:rsid w:val="00EC5EEA"/>
    <w:rsid w:val="00EC6AA8"/>
    <w:rsid w:val="00ED0A82"/>
    <w:rsid w:val="00ED0CC0"/>
    <w:rsid w:val="00ED0E54"/>
    <w:rsid w:val="00ED16D6"/>
    <w:rsid w:val="00ED2D02"/>
    <w:rsid w:val="00ED2D35"/>
    <w:rsid w:val="00ED30EC"/>
    <w:rsid w:val="00ED4CC3"/>
    <w:rsid w:val="00ED4D3C"/>
    <w:rsid w:val="00ED4D6C"/>
    <w:rsid w:val="00ED4FB1"/>
    <w:rsid w:val="00ED5919"/>
    <w:rsid w:val="00ED5D27"/>
    <w:rsid w:val="00ED617A"/>
    <w:rsid w:val="00EE17AC"/>
    <w:rsid w:val="00EE1839"/>
    <w:rsid w:val="00EE3051"/>
    <w:rsid w:val="00EE32E7"/>
    <w:rsid w:val="00EE42DC"/>
    <w:rsid w:val="00EE4505"/>
    <w:rsid w:val="00EE486A"/>
    <w:rsid w:val="00EE5438"/>
    <w:rsid w:val="00EE58A9"/>
    <w:rsid w:val="00EE6856"/>
    <w:rsid w:val="00EE6D1B"/>
    <w:rsid w:val="00EE6DDD"/>
    <w:rsid w:val="00EE6E1D"/>
    <w:rsid w:val="00EE7940"/>
    <w:rsid w:val="00EE7D7C"/>
    <w:rsid w:val="00EF0964"/>
    <w:rsid w:val="00EF0B64"/>
    <w:rsid w:val="00EF4480"/>
    <w:rsid w:val="00EF4C71"/>
    <w:rsid w:val="00EF4FC1"/>
    <w:rsid w:val="00EF6C05"/>
    <w:rsid w:val="00F019E3"/>
    <w:rsid w:val="00F01C90"/>
    <w:rsid w:val="00F02319"/>
    <w:rsid w:val="00F02D31"/>
    <w:rsid w:val="00F04B71"/>
    <w:rsid w:val="00F057D6"/>
    <w:rsid w:val="00F07410"/>
    <w:rsid w:val="00F0770C"/>
    <w:rsid w:val="00F07F97"/>
    <w:rsid w:val="00F116C9"/>
    <w:rsid w:val="00F12025"/>
    <w:rsid w:val="00F13148"/>
    <w:rsid w:val="00F13CEC"/>
    <w:rsid w:val="00F144E4"/>
    <w:rsid w:val="00F148AC"/>
    <w:rsid w:val="00F15983"/>
    <w:rsid w:val="00F160D5"/>
    <w:rsid w:val="00F16ADD"/>
    <w:rsid w:val="00F16B90"/>
    <w:rsid w:val="00F16CD7"/>
    <w:rsid w:val="00F20376"/>
    <w:rsid w:val="00F20554"/>
    <w:rsid w:val="00F207AC"/>
    <w:rsid w:val="00F226A8"/>
    <w:rsid w:val="00F22ACF"/>
    <w:rsid w:val="00F23714"/>
    <w:rsid w:val="00F2395C"/>
    <w:rsid w:val="00F23A10"/>
    <w:rsid w:val="00F248C2"/>
    <w:rsid w:val="00F25D98"/>
    <w:rsid w:val="00F26A74"/>
    <w:rsid w:val="00F27148"/>
    <w:rsid w:val="00F278E8"/>
    <w:rsid w:val="00F2793F"/>
    <w:rsid w:val="00F300FB"/>
    <w:rsid w:val="00F3103C"/>
    <w:rsid w:val="00F312BD"/>
    <w:rsid w:val="00F31684"/>
    <w:rsid w:val="00F33758"/>
    <w:rsid w:val="00F34D37"/>
    <w:rsid w:val="00F359FC"/>
    <w:rsid w:val="00F406C3"/>
    <w:rsid w:val="00F409BE"/>
    <w:rsid w:val="00F40B7D"/>
    <w:rsid w:val="00F411B2"/>
    <w:rsid w:val="00F41DCA"/>
    <w:rsid w:val="00F42990"/>
    <w:rsid w:val="00F43165"/>
    <w:rsid w:val="00F43471"/>
    <w:rsid w:val="00F438BA"/>
    <w:rsid w:val="00F458BA"/>
    <w:rsid w:val="00F45BB4"/>
    <w:rsid w:val="00F46EBB"/>
    <w:rsid w:val="00F4752D"/>
    <w:rsid w:val="00F4753F"/>
    <w:rsid w:val="00F47E0D"/>
    <w:rsid w:val="00F50F48"/>
    <w:rsid w:val="00F525F7"/>
    <w:rsid w:val="00F52ABC"/>
    <w:rsid w:val="00F538BC"/>
    <w:rsid w:val="00F55987"/>
    <w:rsid w:val="00F60A13"/>
    <w:rsid w:val="00F60FAE"/>
    <w:rsid w:val="00F61B42"/>
    <w:rsid w:val="00F62350"/>
    <w:rsid w:val="00F6320C"/>
    <w:rsid w:val="00F63A61"/>
    <w:rsid w:val="00F65A25"/>
    <w:rsid w:val="00F66A45"/>
    <w:rsid w:val="00F706CF"/>
    <w:rsid w:val="00F70EE0"/>
    <w:rsid w:val="00F713DA"/>
    <w:rsid w:val="00F71472"/>
    <w:rsid w:val="00F725AE"/>
    <w:rsid w:val="00F73E09"/>
    <w:rsid w:val="00F7629D"/>
    <w:rsid w:val="00F7741B"/>
    <w:rsid w:val="00F77DFD"/>
    <w:rsid w:val="00F77E32"/>
    <w:rsid w:val="00F816E6"/>
    <w:rsid w:val="00F8271A"/>
    <w:rsid w:val="00F84BA3"/>
    <w:rsid w:val="00F853B2"/>
    <w:rsid w:val="00F8559D"/>
    <w:rsid w:val="00F861AB"/>
    <w:rsid w:val="00F90AE0"/>
    <w:rsid w:val="00F9409F"/>
    <w:rsid w:val="00F9473B"/>
    <w:rsid w:val="00F95ED6"/>
    <w:rsid w:val="00F95FA7"/>
    <w:rsid w:val="00F97654"/>
    <w:rsid w:val="00F97E55"/>
    <w:rsid w:val="00FA171E"/>
    <w:rsid w:val="00FA17EC"/>
    <w:rsid w:val="00FA1FCE"/>
    <w:rsid w:val="00FA21B5"/>
    <w:rsid w:val="00FA3421"/>
    <w:rsid w:val="00FA3951"/>
    <w:rsid w:val="00FA4D27"/>
    <w:rsid w:val="00FA5733"/>
    <w:rsid w:val="00FA75DE"/>
    <w:rsid w:val="00FA7CDB"/>
    <w:rsid w:val="00FB0444"/>
    <w:rsid w:val="00FB0B43"/>
    <w:rsid w:val="00FB17E4"/>
    <w:rsid w:val="00FB358C"/>
    <w:rsid w:val="00FB6386"/>
    <w:rsid w:val="00FB6F06"/>
    <w:rsid w:val="00FC0794"/>
    <w:rsid w:val="00FC1568"/>
    <w:rsid w:val="00FC2A5F"/>
    <w:rsid w:val="00FC2C31"/>
    <w:rsid w:val="00FC331B"/>
    <w:rsid w:val="00FC566A"/>
    <w:rsid w:val="00FC731E"/>
    <w:rsid w:val="00FD197F"/>
    <w:rsid w:val="00FD30F6"/>
    <w:rsid w:val="00FD3503"/>
    <w:rsid w:val="00FD39FC"/>
    <w:rsid w:val="00FD4FD7"/>
    <w:rsid w:val="00FD6006"/>
    <w:rsid w:val="00FD6657"/>
    <w:rsid w:val="00FD6BA3"/>
    <w:rsid w:val="00FE1DE7"/>
    <w:rsid w:val="00FE2CC4"/>
    <w:rsid w:val="00FE2E29"/>
    <w:rsid w:val="00FE3046"/>
    <w:rsid w:val="00FE7919"/>
    <w:rsid w:val="00FF03FC"/>
    <w:rsid w:val="00FF0CCB"/>
    <w:rsid w:val="00FF4565"/>
    <w:rsid w:val="00FF51B6"/>
    <w:rsid w:val="00FF56F4"/>
    <w:rsid w:val="00FF7B62"/>
    <w:rsid w:val="042A1656"/>
    <w:rsid w:val="0E961D79"/>
    <w:rsid w:val="11DC02B1"/>
    <w:rsid w:val="15D04B31"/>
    <w:rsid w:val="1F317A12"/>
    <w:rsid w:val="204A28D1"/>
    <w:rsid w:val="22E74E78"/>
    <w:rsid w:val="34392515"/>
    <w:rsid w:val="35FF5EF5"/>
    <w:rsid w:val="409746BA"/>
    <w:rsid w:val="419A115A"/>
    <w:rsid w:val="4C932567"/>
    <w:rsid w:val="4CAE519A"/>
    <w:rsid w:val="618E4967"/>
    <w:rsid w:val="783F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FD19D61"/>
  <w15:chartTrackingRefBased/>
  <w15:docId w15:val="{56BA7130-41C4-4AD3-BFCF-9F059205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tabs>
        <w:tab w:val="num" w:pos="567"/>
      </w:tabs>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3">
    <w:name w:val="annotation reference"/>
    <w:rPr>
      <w:sz w:val="16"/>
    </w:rPr>
  </w:style>
  <w:style w:type="character" w:styleId="a4">
    <w:name w:val="FollowedHyperlink"/>
    <w:rPr>
      <w:color w:val="800080"/>
      <w:u w:val="single"/>
    </w:rPr>
  </w:style>
  <w:style w:type="character" w:styleId="a5">
    <w:name w:val="Hyperlink"/>
    <w:uiPriority w:val="99"/>
    <w:rPr>
      <w:color w:val="0000FF"/>
      <w:u w:val="single"/>
    </w:rPr>
  </w:style>
  <w:style w:type="character" w:styleId="a6">
    <w:name w:val="footnote reference"/>
    <w:semiHidden/>
    <w:rPr>
      <w:b/>
      <w:position w:val="6"/>
      <w:sz w:val="16"/>
    </w:rPr>
  </w:style>
  <w:style w:type="character" w:customStyle="1" w:styleId="a7">
    <w:name w:val="列出段落 字符"/>
    <w:link w:val="a8"/>
    <w:uiPriority w:val="34"/>
    <w:qFormat/>
    <w:rPr>
      <w:rFonts w:ascii="等线" w:hAnsi="宋体" w:cs="宋体"/>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1Char1">
    <w:name w:val="B1 Char1"/>
    <w:qFormat/>
    <w:rPr>
      <w:rFonts w:ascii="Times New Roman" w:eastAsia="Times New Roman" w:hAnsi="Times New Roman"/>
    </w:rPr>
  </w:style>
  <w:style w:type="character" w:customStyle="1" w:styleId="B3Char2">
    <w:name w:val="B3 Char2"/>
    <w:locked/>
  </w:style>
  <w:style w:type="character" w:customStyle="1" w:styleId="TFChar">
    <w:name w:val="TF Char"/>
    <w:link w:val="TF"/>
    <w:qFormat/>
    <w:locked/>
    <w:rPr>
      <w:rFonts w:ascii="Arial" w:hAnsi="Arial"/>
      <w:b/>
      <w:lang w:val="en-GB" w:eastAsia="en-US"/>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批注文字 字符"/>
    <w:link w:val="aa"/>
    <w:rPr>
      <w:rFonts w:ascii="Times New Roman" w:hAnsi="Times New Roman"/>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c"/>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ad">
    <w:name w:val="标题 字符"/>
    <w:link w:val="ae"/>
    <w:rPr>
      <w:rFonts w:ascii="Calibri Light" w:eastAsia="宋体" w:hAnsi="Calibri Light" w:cs="Times New Roman"/>
      <w:b/>
      <w:bCs/>
      <w:kern w:val="28"/>
      <w:sz w:val="32"/>
      <w:szCs w:val="32"/>
      <w:lang w:val="en-GB" w:eastAsia="en-US"/>
    </w:rPr>
  </w:style>
  <w:style w:type="character" w:customStyle="1" w:styleId="B1Zchn">
    <w:name w:val="B1 Zchn"/>
    <w:qFormat/>
    <w:locked/>
  </w:style>
  <w:style w:type="paragraph" w:styleId="af">
    <w:name w:val="Normal (Web)"/>
    <w:basedOn w:val="a"/>
    <w:rPr>
      <w:sz w:val="24"/>
      <w:szCs w:val="24"/>
    </w:rPr>
  </w:style>
  <w:style w:type="paragraph" w:styleId="af0">
    <w:name w:val="footer"/>
    <w:basedOn w:val="af1"/>
    <w:pPr>
      <w:jc w:val="center"/>
    </w:pPr>
    <w:rPr>
      <w:i/>
    </w:rPr>
  </w:style>
  <w:style w:type="paragraph" w:styleId="30">
    <w:name w:val="List Bullet 3"/>
    <w:basedOn w:val="20"/>
    <w:pPr>
      <w:ind w:left="1135"/>
    </w:pPr>
  </w:style>
  <w:style w:type="paragraph" w:styleId="40">
    <w:name w:val="List Bullet 4"/>
    <w:basedOn w:val="30"/>
    <w:pPr>
      <w:ind w:left="1418"/>
    </w:pPr>
  </w:style>
  <w:style w:type="paragraph" w:styleId="af2">
    <w:name w:val="annotation subject"/>
    <w:basedOn w:val="aa"/>
    <w:next w:val="aa"/>
    <w:semiHidden/>
    <w:rPr>
      <w:b/>
      <w:bCs/>
    </w:rPr>
  </w:style>
  <w:style w:type="paragraph" w:styleId="af3">
    <w:name w:val="footnote text"/>
    <w:basedOn w:val="a"/>
    <w:semiHidden/>
    <w:pPr>
      <w:keepLines/>
      <w:spacing w:after="0"/>
      <w:ind w:left="454" w:hanging="454"/>
    </w:pPr>
    <w:rPr>
      <w:sz w:val="16"/>
    </w:rPr>
  </w:style>
  <w:style w:type="paragraph" w:styleId="af4">
    <w:name w:val="Balloon Text"/>
    <w:basedOn w:val="a"/>
    <w:semiHidden/>
    <w:rPr>
      <w:rFonts w:ascii="Tahoma" w:hAnsi="Tahoma" w:cs="Tahoma"/>
      <w:sz w:val="16"/>
      <w:szCs w:val="16"/>
    </w:rPr>
  </w:style>
  <w:style w:type="paragraph" w:styleId="80">
    <w:name w:val="toc 8"/>
    <w:basedOn w:val="10"/>
    <w:semiHidden/>
    <w:pPr>
      <w:spacing w:before="180"/>
      <w:ind w:left="2693" w:hanging="2693"/>
    </w:pPr>
    <w:rPr>
      <w:b/>
    </w:rPr>
  </w:style>
  <w:style w:type="paragraph" w:styleId="af5">
    <w:name w:val="List Bullet"/>
    <w:basedOn w:val="af6"/>
    <w:pPr>
      <w:ind w:left="0" w:firstLine="0"/>
    </w:pPr>
  </w:style>
  <w:style w:type="paragraph" w:styleId="20">
    <w:name w:val="List Bullet 2"/>
    <w:basedOn w:val="af5"/>
    <w:pPr>
      <w:ind w:left="851"/>
    </w:pPr>
  </w:style>
  <w:style w:type="paragraph" w:styleId="ae">
    <w:name w:val="Title"/>
    <w:basedOn w:val="a"/>
    <w:next w:val="a"/>
    <w:link w:val="ad"/>
    <w:qFormat/>
    <w:pPr>
      <w:spacing w:before="240" w:after="60"/>
      <w:jc w:val="center"/>
      <w:outlineLvl w:val="0"/>
    </w:pPr>
    <w:rPr>
      <w:rFonts w:ascii="Calibri Light" w:hAnsi="Calibri Light"/>
      <w:b/>
      <w:bCs/>
      <w:kern w:val="28"/>
      <w:sz w:val="32"/>
      <w:szCs w:val="32"/>
    </w:rPr>
  </w:style>
  <w:style w:type="paragraph" w:styleId="41">
    <w:name w:val="toc 4"/>
    <w:basedOn w:val="31"/>
    <w:semiHidden/>
    <w:pPr>
      <w:ind w:left="1418" w:hanging="1418"/>
    </w:pPr>
  </w:style>
  <w:style w:type="paragraph" w:styleId="af6">
    <w:name w:val="List"/>
    <w:basedOn w:val="a"/>
    <w:pPr>
      <w:ind w:left="568" w:hanging="284"/>
    </w:pPr>
  </w:style>
  <w:style w:type="paragraph" w:styleId="50">
    <w:name w:val="List 5"/>
    <w:basedOn w:val="42"/>
    <w:pPr>
      <w:ind w:left="1702"/>
    </w:pPr>
  </w:style>
  <w:style w:type="paragraph" w:styleId="60">
    <w:name w:val="toc 6"/>
    <w:basedOn w:val="51"/>
    <w:next w:val="a"/>
    <w:semiHidden/>
    <w:pPr>
      <w:ind w:left="1985" w:hanging="1985"/>
    </w:pPr>
  </w:style>
  <w:style w:type="paragraph" w:styleId="af1">
    <w:name w:val="header"/>
    <w:pPr>
      <w:widowControl w:val="0"/>
    </w:pPr>
    <w:rPr>
      <w:rFonts w:ascii="Arial" w:hAnsi="Arial"/>
      <w:b/>
      <w:sz w:val="18"/>
      <w:lang w:val="en-GB" w:eastAsia="en-US"/>
    </w:rPr>
  </w:style>
  <w:style w:type="paragraph" w:styleId="21">
    <w:name w:val="List Number 2"/>
    <w:basedOn w:val="af7"/>
    <w:pPr>
      <w:ind w:left="851"/>
    </w:pPr>
  </w:style>
  <w:style w:type="paragraph" w:styleId="42">
    <w:name w:val="List 4"/>
    <w:basedOn w:val="32"/>
    <w:pPr>
      <w:ind w:left="1418"/>
    </w:pPr>
  </w:style>
  <w:style w:type="paragraph" w:styleId="70">
    <w:name w:val="toc 7"/>
    <w:basedOn w:val="60"/>
    <w:next w:val="a"/>
    <w:semiHidden/>
    <w:pPr>
      <w:ind w:left="2268" w:hanging="2268"/>
    </w:pPr>
  </w:style>
  <w:style w:type="paragraph" w:styleId="22">
    <w:name w:val="List 2"/>
    <w:basedOn w:val="af6"/>
    <w:pPr>
      <w:ind w:left="851"/>
    </w:pPr>
  </w:style>
  <w:style w:type="paragraph" w:styleId="af7">
    <w:name w:val="List Number"/>
    <w:basedOn w:val="af6"/>
    <w:pPr>
      <w:ind w:left="0" w:firstLine="0"/>
    </w:pPr>
  </w:style>
  <w:style w:type="paragraph" w:styleId="23">
    <w:name w:val="index 2"/>
    <w:basedOn w:val="11"/>
    <w:semiHidden/>
    <w:pPr>
      <w:ind w:left="284"/>
    </w:pPr>
  </w:style>
  <w:style w:type="paragraph" w:styleId="aa">
    <w:name w:val="annotation text"/>
    <w:basedOn w:val="a"/>
    <w:link w:val="a9"/>
  </w:style>
  <w:style w:type="paragraph" w:styleId="32">
    <w:name w:val="List 3"/>
    <w:basedOn w:val="22"/>
    <w:pPr>
      <w:ind w:left="1135"/>
    </w:pPr>
  </w:style>
  <w:style w:type="paragraph" w:styleId="90">
    <w:name w:val="toc 9"/>
    <w:basedOn w:val="80"/>
    <w:semiHidden/>
    <w:pPr>
      <w:ind w:left="1418" w:hanging="1418"/>
    </w:pPr>
  </w:style>
  <w:style w:type="paragraph" w:styleId="51">
    <w:name w:val="toc 5"/>
    <w:basedOn w:val="41"/>
    <w:semiHidden/>
    <w:pPr>
      <w:ind w:left="1701" w:hanging="1701"/>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pPr>
      <w:spacing w:afterLines="60" w:after="120"/>
      <w:jc w:val="both"/>
    </w:pPr>
    <w:rPr>
      <w:szCs w:val="24"/>
    </w:rPr>
  </w:style>
  <w:style w:type="paragraph" w:styleId="52">
    <w:name w:val="List Bullet 5"/>
    <w:basedOn w:val="40"/>
    <w:pPr>
      <w:ind w:left="1702"/>
    </w:pPr>
  </w:style>
  <w:style w:type="paragraph" w:styleId="31">
    <w:name w:val="toc 3"/>
    <w:basedOn w:val="24"/>
    <w:semiHidden/>
    <w:pPr>
      <w:ind w:left="1134" w:hanging="1134"/>
    </w:pPr>
  </w:style>
  <w:style w:type="paragraph" w:styleId="af8">
    <w:name w:val="Document Map"/>
    <w:basedOn w:val="a"/>
    <w:semiHidden/>
    <w:pPr>
      <w:shd w:val="clear" w:color="auto" w:fill="000080"/>
    </w:pPr>
    <w:rPr>
      <w:rFonts w:ascii="Tahoma" w:hAnsi="Tahoma" w:cs="Tahoma"/>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0"/>
    <w:semiHidden/>
    <w:pPr>
      <w:keepNext w:val="0"/>
      <w:spacing w:before="0"/>
      <w:ind w:left="851" w:hanging="851"/>
    </w:pPr>
    <w:rPr>
      <w:sz w:val="20"/>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TAC">
    <w:name w:val="TAC"/>
    <w:basedOn w:val="TAL"/>
    <w:pPr>
      <w:jc w:val="center"/>
    </w:pPr>
  </w:style>
  <w:style w:type="paragraph" w:customStyle="1" w:styleId="NO">
    <w:name w:val="NO"/>
    <w:basedOn w:val="a"/>
    <w:link w:val="NOChar"/>
    <w:qFormat/>
    <w:pPr>
      <w:keepLines/>
      <w:ind w:left="1135" w:hanging="851"/>
    </w:p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6"/>
    <w:link w:val="B1Char"/>
    <w:qFormat/>
  </w:style>
  <w:style w:type="paragraph" w:customStyle="1" w:styleId="B2">
    <w:name w:val="B2"/>
    <w:basedOn w:val="22"/>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styleId="a8">
    <w:name w:val="List Paragraph"/>
    <w:basedOn w:val="a"/>
    <w:link w:val="a7"/>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References">
    <w:name w:val="References"/>
    <w:basedOn w:val="a"/>
    <w:pPr>
      <w:numPr>
        <w:numId w:val="2"/>
      </w:numPr>
      <w:tabs>
        <w:tab w:val="left" w:pos="643"/>
      </w:tabs>
      <w:autoSpaceDE w:val="0"/>
      <w:autoSpaceDN w:val="0"/>
      <w:snapToGrid w:val="0"/>
      <w:spacing w:after="60"/>
      <w:jc w:val="both"/>
    </w:pPr>
    <w:rPr>
      <w:szCs w:val="16"/>
      <w:lang w:val="en-US"/>
    </w:rPr>
  </w:style>
  <w:style w:type="paragraph" w:customStyle="1" w:styleId="Agreement">
    <w:name w:val="Agreement"/>
    <w:basedOn w:val="a"/>
    <w:next w:val="Doc-text2"/>
    <w:uiPriority w:val="99"/>
    <w:qFormat/>
    <w:pPr>
      <w:numPr>
        <w:numId w:val="3"/>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Doc-text2"/>
    <w:link w:val="EmailDiscussionChar"/>
    <w:qFormat/>
    <w:pPr>
      <w:numPr>
        <w:numId w:val="4"/>
      </w:numPr>
      <w:tabs>
        <w:tab w:val="left" w:pos="1619"/>
      </w:tabs>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AA7731"/>
  </w:style>
  <w:style w:type="character" w:customStyle="1" w:styleId="TALCar">
    <w:name w:val="TAL Car"/>
    <w:link w:val="TAL"/>
    <w:qFormat/>
    <w:rsid w:val="008F338F"/>
    <w:rPr>
      <w:rFonts w:ascii="Arial" w:hAnsi="Arial"/>
      <w:sz w:val="18"/>
      <w:lang w:val="en-GB" w:eastAsia="en-US"/>
    </w:rPr>
  </w:style>
  <w:style w:type="paragraph" w:customStyle="1" w:styleId="Comments">
    <w:name w:val="Comments"/>
    <w:basedOn w:val="a"/>
    <w:link w:val="CommentsChar"/>
    <w:qFormat/>
    <w:rsid w:val="00837C8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837C89"/>
    <w:rPr>
      <w:rFonts w:ascii="Arial" w:eastAsia="Times New Roman" w:hAnsi="Arial"/>
      <w:i/>
      <w:noProof/>
      <w:sz w:val="18"/>
      <w:lang w:val="en-GB" w:eastAsia="ja-JP"/>
    </w:rPr>
  </w:style>
  <w:style w:type="paragraph" w:styleId="afa">
    <w:name w:val="Revision"/>
    <w:hidden/>
    <w:uiPriority w:val="99"/>
    <w:unhideWhenUsed/>
    <w:rsid w:val="00713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6413">
      <w:bodyDiv w:val="1"/>
      <w:marLeft w:val="0"/>
      <w:marRight w:val="0"/>
      <w:marTop w:val="0"/>
      <w:marBottom w:val="0"/>
      <w:divBdr>
        <w:top w:val="none" w:sz="0" w:space="0" w:color="auto"/>
        <w:left w:val="none" w:sz="0" w:space="0" w:color="auto"/>
        <w:bottom w:val="none" w:sz="0" w:space="0" w:color="auto"/>
        <w:right w:val="none" w:sz="0" w:space="0" w:color="auto"/>
      </w:divBdr>
    </w:div>
    <w:div w:id="77872191">
      <w:bodyDiv w:val="1"/>
      <w:marLeft w:val="0"/>
      <w:marRight w:val="0"/>
      <w:marTop w:val="0"/>
      <w:marBottom w:val="0"/>
      <w:divBdr>
        <w:top w:val="none" w:sz="0" w:space="0" w:color="auto"/>
        <w:left w:val="none" w:sz="0" w:space="0" w:color="auto"/>
        <w:bottom w:val="none" w:sz="0" w:space="0" w:color="auto"/>
        <w:right w:val="none" w:sz="0" w:space="0" w:color="auto"/>
      </w:divBdr>
    </w:div>
    <w:div w:id="274407405">
      <w:bodyDiv w:val="1"/>
      <w:marLeft w:val="0"/>
      <w:marRight w:val="0"/>
      <w:marTop w:val="0"/>
      <w:marBottom w:val="0"/>
      <w:divBdr>
        <w:top w:val="none" w:sz="0" w:space="0" w:color="auto"/>
        <w:left w:val="none" w:sz="0" w:space="0" w:color="auto"/>
        <w:bottom w:val="none" w:sz="0" w:space="0" w:color="auto"/>
        <w:right w:val="none" w:sz="0" w:space="0" w:color="auto"/>
      </w:divBdr>
    </w:div>
    <w:div w:id="338165883">
      <w:bodyDiv w:val="1"/>
      <w:marLeft w:val="0"/>
      <w:marRight w:val="0"/>
      <w:marTop w:val="0"/>
      <w:marBottom w:val="0"/>
      <w:divBdr>
        <w:top w:val="none" w:sz="0" w:space="0" w:color="auto"/>
        <w:left w:val="none" w:sz="0" w:space="0" w:color="auto"/>
        <w:bottom w:val="none" w:sz="0" w:space="0" w:color="auto"/>
        <w:right w:val="none" w:sz="0" w:space="0" w:color="auto"/>
      </w:divBdr>
    </w:div>
    <w:div w:id="341513795">
      <w:bodyDiv w:val="1"/>
      <w:marLeft w:val="0"/>
      <w:marRight w:val="0"/>
      <w:marTop w:val="0"/>
      <w:marBottom w:val="0"/>
      <w:divBdr>
        <w:top w:val="none" w:sz="0" w:space="0" w:color="auto"/>
        <w:left w:val="none" w:sz="0" w:space="0" w:color="auto"/>
        <w:bottom w:val="none" w:sz="0" w:space="0" w:color="auto"/>
        <w:right w:val="none" w:sz="0" w:space="0" w:color="auto"/>
      </w:divBdr>
    </w:div>
    <w:div w:id="529881477">
      <w:bodyDiv w:val="1"/>
      <w:marLeft w:val="0"/>
      <w:marRight w:val="0"/>
      <w:marTop w:val="0"/>
      <w:marBottom w:val="0"/>
      <w:divBdr>
        <w:top w:val="none" w:sz="0" w:space="0" w:color="auto"/>
        <w:left w:val="none" w:sz="0" w:space="0" w:color="auto"/>
        <w:bottom w:val="none" w:sz="0" w:space="0" w:color="auto"/>
        <w:right w:val="none" w:sz="0" w:space="0" w:color="auto"/>
      </w:divBdr>
    </w:div>
    <w:div w:id="589310245">
      <w:bodyDiv w:val="1"/>
      <w:marLeft w:val="0"/>
      <w:marRight w:val="0"/>
      <w:marTop w:val="0"/>
      <w:marBottom w:val="0"/>
      <w:divBdr>
        <w:top w:val="none" w:sz="0" w:space="0" w:color="auto"/>
        <w:left w:val="none" w:sz="0" w:space="0" w:color="auto"/>
        <w:bottom w:val="none" w:sz="0" w:space="0" w:color="auto"/>
        <w:right w:val="none" w:sz="0" w:space="0" w:color="auto"/>
      </w:divBdr>
    </w:div>
    <w:div w:id="687491239">
      <w:bodyDiv w:val="1"/>
      <w:marLeft w:val="0"/>
      <w:marRight w:val="0"/>
      <w:marTop w:val="0"/>
      <w:marBottom w:val="0"/>
      <w:divBdr>
        <w:top w:val="none" w:sz="0" w:space="0" w:color="auto"/>
        <w:left w:val="none" w:sz="0" w:space="0" w:color="auto"/>
        <w:bottom w:val="none" w:sz="0" w:space="0" w:color="auto"/>
        <w:right w:val="none" w:sz="0" w:space="0" w:color="auto"/>
      </w:divBdr>
    </w:div>
    <w:div w:id="703751898">
      <w:bodyDiv w:val="1"/>
      <w:marLeft w:val="0"/>
      <w:marRight w:val="0"/>
      <w:marTop w:val="0"/>
      <w:marBottom w:val="0"/>
      <w:divBdr>
        <w:top w:val="none" w:sz="0" w:space="0" w:color="auto"/>
        <w:left w:val="none" w:sz="0" w:space="0" w:color="auto"/>
        <w:bottom w:val="none" w:sz="0" w:space="0" w:color="auto"/>
        <w:right w:val="none" w:sz="0" w:space="0" w:color="auto"/>
      </w:divBdr>
    </w:div>
    <w:div w:id="756440290">
      <w:bodyDiv w:val="1"/>
      <w:marLeft w:val="0"/>
      <w:marRight w:val="0"/>
      <w:marTop w:val="0"/>
      <w:marBottom w:val="0"/>
      <w:divBdr>
        <w:top w:val="none" w:sz="0" w:space="0" w:color="auto"/>
        <w:left w:val="none" w:sz="0" w:space="0" w:color="auto"/>
        <w:bottom w:val="none" w:sz="0" w:space="0" w:color="auto"/>
        <w:right w:val="none" w:sz="0" w:space="0" w:color="auto"/>
      </w:divBdr>
    </w:div>
    <w:div w:id="763308509">
      <w:bodyDiv w:val="1"/>
      <w:marLeft w:val="0"/>
      <w:marRight w:val="0"/>
      <w:marTop w:val="0"/>
      <w:marBottom w:val="0"/>
      <w:divBdr>
        <w:top w:val="none" w:sz="0" w:space="0" w:color="auto"/>
        <w:left w:val="none" w:sz="0" w:space="0" w:color="auto"/>
        <w:bottom w:val="none" w:sz="0" w:space="0" w:color="auto"/>
        <w:right w:val="none" w:sz="0" w:space="0" w:color="auto"/>
      </w:divBdr>
    </w:div>
    <w:div w:id="770585573">
      <w:bodyDiv w:val="1"/>
      <w:marLeft w:val="0"/>
      <w:marRight w:val="0"/>
      <w:marTop w:val="0"/>
      <w:marBottom w:val="0"/>
      <w:divBdr>
        <w:top w:val="none" w:sz="0" w:space="0" w:color="auto"/>
        <w:left w:val="none" w:sz="0" w:space="0" w:color="auto"/>
        <w:bottom w:val="none" w:sz="0" w:space="0" w:color="auto"/>
        <w:right w:val="none" w:sz="0" w:space="0" w:color="auto"/>
      </w:divBdr>
    </w:div>
    <w:div w:id="785664209">
      <w:bodyDiv w:val="1"/>
      <w:marLeft w:val="0"/>
      <w:marRight w:val="0"/>
      <w:marTop w:val="0"/>
      <w:marBottom w:val="0"/>
      <w:divBdr>
        <w:top w:val="none" w:sz="0" w:space="0" w:color="auto"/>
        <w:left w:val="none" w:sz="0" w:space="0" w:color="auto"/>
        <w:bottom w:val="none" w:sz="0" w:space="0" w:color="auto"/>
        <w:right w:val="none" w:sz="0" w:space="0" w:color="auto"/>
      </w:divBdr>
    </w:div>
    <w:div w:id="865293070">
      <w:bodyDiv w:val="1"/>
      <w:marLeft w:val="0"/>
      <w:marRight w:val="0"/>
      <w:marTop w:val="0"/>
      <w:marBottom w:val="0"/>
      <w:divBdr>
        <w:top w:val="none" w:sz="0" w:space="0" w:color="auto"/>
        <w:left w:val="none" w:sz="0" w:space="0" w:color="auto"/>
        <w:bottom w:val="none" w:sz="0" w:space="0" w:color="auto"/>
        <w:right w:val="none" w:sz="0" w:space="0" w:color="auto"/>
      </w:divBdr>
    </w:div>
    <w:div w:id="917445643">
      <w:bodyDiv w:val="1"/>
      <w:marLeft w:val="0"/>
      <w:marRight w:val="0"/>
      <w:marTop w:val="0"/>
      <w:marBottom w:val="0"/>
      <w:divBdr>
        <w:top w:val="none" w:sz="0" w:space="0" w:color="auto"/>
        <w:left w:val="none" w:sz="0" w:space="0" w:color="auto"/>
        <w:bottom w:val="none" w:sz="0" w:space="0" w:color="auto"/>
        <w:right w:val="none" w:sz="0" w:space="0" w:color="auto"/>
      </w:divBdr>
    </w:div>
    <w:div w:id="930091275">
      <w:bodyDiv w:val="1"/>
      <w:marLeft w:val="0"/>
      <w:marRight w:val="0"/>
      <w:marTop w:val="0"/>
      <w:marBottom w:val="0"/>
      <w:divBdr>
        <w:top w:val="none" w:sz="0" w:space="0" w:color="auto"/>
        <w:left w:val="none" w:sz="0" w:space="0" w:color="auto"/>
        <w:bottom w:val="none" w:sz="0" w:space="0" w:color="auto"/>
        <w:right w:val="none" w:sz="0" w:space="0" w:color="auto"/>
      </w:divBdr>
    </w:div>
    <w:div w:id="949819049">
      <w:bodyDiv w:val="1"/>
      <w:marLeft w:val="0"/>
      <w:marRight w:val="0"/>
      <w:marTop w:val="0"/>
      <w:marBottom w:val="0"/>
      <w:divBdr>
        <w:top w:val="none" w:sz="0" w:space="0" w:color="auto"/>
        <w:left w:val="none" w:sz="0" w:space="0" w:color="auto"/>
        <w:bottom w:val="none" w:sz="0" w:space="0" w:color="auto"/>
        <w:right w:val="none" w:sz="0" w:space="0" w:color="auto"/>
      </w:divBdr>
    </w:div>
    <w:div w:id="958685545">
      <w:bodyDiv w:val="1"/>
      <w:marLeft w:val="0"/>
      <w:marRight w:val="0"/>
      <w:marTop w:val="0"/>
      <w:marBottom w:val="0"/>
      <w:divBdr>
        <w:top w:val="none" w:sz="0" w:space="0" w:color="auto"/>
        <w:left w:val="none" w:sz="0" w:space="0" w:color="auto"/>
        <w:bottom w:val="none" w:sz="0" w:space="0" w:color="auto"/>
        <w:right w:val="none" w:sz="0" w:space="0" w:color="auto"/>
      </w:divBdr>
    </w:div>
    <w:div w:id="1025057521">
      <w:bodyDiv w:val="1"/>
      <w:marLeft w:val="0"/>
      <w:marRight w:val="0"/>
      <w:marTop w:val="0"/>
      <w:marBottom w:val="0"/>
      <w:divBdr>
        <w:top w:val="none" w:sz="0" w:space="0" w:color="auto"/>
        <w:left w:val="none" w:sz="0" w:space="0" w:color="auto"/>
        <w:bottom w:val="none" w:sz="0" w:space="0" w:color="auto"/>
        <w:right w:val="none" w:sz="0" w:space="0" w:color="auto"/>
      </w:divBdr>
    </w:div>
    <w:div w:id="1154564658">
      <w:bodyDiv w:val="1"/>
      <w:marLeft w:val="0"/>
      <w:marRight w:val="0"/>
      <w:marTop w:val="0"/>
      <w:marBottom w:val="0"/>
      <w:divBdr>
        <w:top w:val="none" w:sz="0" w:space="0" w:color="auto"/>
        <w:left w:val="none" w:sz="0" w:space="0" w:color="auto"/>
        <w:bottom w:val="none" w:sz="0" w:space="0" w:color="auto"/>
        <w:right w:val="none" w:sz="0" w:space="0" w:color="auto"/>
      </w:divBdr>
    </w:div>
    <w:div w:id="1184515169">
      <w:bodyDiv w:val="1"/>
      <w:marLeft w:val="0"/>
      <w:marRight w:val="0"/>
      <w:marTop w:val="0"/>
      <w:marBottom w:val="0"/>
      <w:divBdr>
        <w:top w:val="none" w:sz="0" w:space="0" w:color="auto"/>
        <w:left w:val="none" w:sz="0" w:space="0" w:color="auto"/>
        <w:bottom w:val="none" w:sz="0" w:space="0" w:color="auto"/>
        <w:right w:val="none" w:sz="0" w:space="0" w:color="auto"/>
      </w:divBdr>
    </w:div>
    <w:div w:id="1209995779">
      <w:bodyDiv w:val="1"/>
      <w:marLeft w:val="0"/>
      <w:marRight w:val="0"/>
      <w:marTop w:val="0"/>
      <w:marBottom w:val="0"/>
      <w:divBdr>
        <w:top w:val="none" w:sz="0" w:space="0" w:color="auto"/>
        <w:left w:val="none" w:sz="0" w:space="0" w:color="auto"/>
        <w:bottom w:val="none" w:sz="0" w:space="0" w:color="auto"/>
        <w:right w:val="none" w:sz="0" w:space="0" w:color="auto"/>
      </w:divBdr>
    </w:div>
    <w:div w:id="1217467846">
      <w:bodyDiv w:val="1"/>
      <w:marLeft w:val="0"/>
      <w:marRight w:val="0"/>
      <w:marTop w:val="0"/>
      <w:marBottom w:val="0"/>
      <w:divBdr>
        <w:top w:val="none" w:sz="0" w:space="0" w:color="auto"/>
        <w:left w:val="none" w:sz="0" w:space="0" w:color="auto"/>
        <w:bottom w:val="none" w:sz="0" w:space="0" w:color="auto"/>
        <w:right w:val="none" w:sz="0" w:space="0" w:color="auto"/>
      </w:divBdr>
    </w:div>
    <w:div w:id="1496259295">
      <w:bodyDiv w:val="1"/>
      <w:marLeft w:val="0"/>
      <w:marRight w:val="0"/>
      <w:marTop w:val="0"/>
      <w:marBottom w:val="0"/>
      <w:divBdr>
        <w:top w:val="none" w:sz="0" w:space="0" w:color="auto"/>
        <w:left w:val="none" w:sz="0" w:space="0" w:color="auto"/>
        <w:bottom w:val="none" w:sz="0" w:space="0" w:color="auto"/>
        <w:right w:val="none" w:sz="0" w:space="0" w:color="auto"/>
      </w:divBdr>
    </w:div>
    <w:div w:id="1504903979">
      <w:bodyDiv w:val="1"/>
      <w:marLeft w:val="0"/>
      <w:marRight w:val="0"/>
      <w:marTop w:val="0"/>
      <w:marBottom w:val="0"/>
      <w:divBdr>
        <w:top w:val="none" w:sz="0" w:space="0" w:color="auto"/>
        <w:left w:val="none" w:sz="0" w:space="0" w:color="auto"/>
        <w:bottom w:val="none" w:sz="0" w:space="0" w:color="auto"/>
        <w:right w:val="none" w:sz="0" w:space="0" w:color="auto"/>
      </w:divBdr>
    </w:div>
    <w:div w:id="1546477968">
      <w:bodyDiv w:val="1"/>
      <w:marLeft w:val="0"/>
      <w:marRight w:val="0"/>
      <w:marTop w:val="0"/>
      <w:marBottom w:val="0"/>
      <w:divBdr>
        <w:top w:val="none" w:sz="0" w:space="0" w:color="auto"/>
        <w:left w:val="none" w:sz="0" w:space="0" w:color="auto"/>
        <w:bottom w:val="none" w:sz="0" w:space="0" w:color="auto"/>
        <w:right w:val="none" w:sz="0" w:space="0" w:color="auto"/>
      </w:divBdr>
    </w:div>
    <w:div w:id="1572152953">
      <w:bodyDiv w:val="1"/>
      <w:marLeft w:val="0"/>
      <w:marRight w:val="0"/>
      <w:marTop w:val="0"/>
      <w:marBottom w:val="0"/>
      <w:divBdr>
        <w:top w:val="none" w:sz="0" w:space="0" w:color="auto"/>
        <w:left w:val="none" w:sz="0" w:space="0" w:color="auto"/>
        <w:bottom w:val="none" w:sz="0" w:space="0" w:color="auto"/>
        <w:right w:val="none" w:sz="0" w:space="0" w:color="auto"/>
      </w:divBdr>
    </w:div>
    <w:div w:id="1586915742">
      <w:bodyDiv w:val="1"/>
      <w:marLeft w:val="0"/>
      <w:marRight w:val="0"/>
      <w:marTop w:val="0"/>
      <w:marBottom w:val="0"/>
      <w:divBdr>
        <w:top w:val="none" w:sz="0" w:space="0" w:color="auto"/>
        <w:left w:val="none" w:sz="0" w:space="0" w:color="auto"/>
        <w:bottom w:val="none" w:sz="0" w:space="0" w:color="auto"/>
        <w:right w:val="none" w:sz="0" w:space="0" w:color="auto"/>
      </w:divBdr>
    </w:div>
    <w:div w:id="1701129261">
      <w:bodyDiv w:val="1"/>
      <w:marLeft w:val="0"/>
      <w:marRight w:val="0"/>
      <w:marTop w:val="0"/>
      <w:marBottom w:val="0"/>
      <w:divBdr>
        <w:top w:val="none" w:sz="0" w:space="0" w:color="auto"/>
        <w:left w:val="none" w:sz="0" w:space="0" w:color="auto"/>
        <w:bottom w:val="none" w:sz="0" w:space="0" w:color="auto"/>
        <w:right w:val="none" w:sz="0" w:space="0" w:color="auto"/>
      </w:divBdr>
    </w:div>
    <w:div w:id="1719865140">
      <w:bodyDiv w:val="1"/>
      <w:marLeft w:val="0"/>
      <w:marRight w:val="0"/>
      <w:marTop w:val="0"/>
      <w:marBottom w:val="0"/>
      <w:divBdr>
        <w:top w:val="none" w:sz="0" w:space="0" w:color="auto"/>
        <w:left w:val="none" w:sz="0" w:space="0" w:color="auto"/>
        <w:bottom w:val="none" w:sz="0" w:space="0" w:color="auto"/>
        <w:right w:val="none" w:sz="0" w:space="0" w:color="auto"/>
      </w:divBdr>
    </w:div>
    <w:div w:id="1740900076">
      <w:bodyDiv w:val="1"/>
      <w:marLeft w:val="0"/>
      <w:marRight w:val="0"/>
      <w:marTop w:val="0"/>
      <w:marBottom w:val="0"/>
      <w:divBdr>
        <w:top w:val="none" w:sz="0" w:space="0" w:color="auto"/>
        <w:left w:val="none" w:sz="0" w:space="0" w:color="auto"/>
        <w:bottom w:val="none" w:sz="0" w:space="0" w:color="auto"/>
        <w:right w:val="none" w:sz="0" w:space="0" w:color="auto"/>
      </w:divBdr>
    </w:div>
    <w:div w:id="1777285710">
      <w:bodyDiv w:val="1"/>
      <w:marLeft w:val="0"/>
      <w:marRight w:val="0"/>
      <w:marTop w:val="0"/>
      <w:marBottom w:val="0"/>
      <w:divBdr>
        <w:top w:val="none" w:sz="0" w:space="0" w:color="auto"/>
        <w:left w:val="none" w:sz="0" w:space="0" w:color="auto"/>
        <w:bottom w:val="none" w:sz="0" w:space="0" w:color="auto"/>
        <w:right w:val="none" w:sz="0" w:space="0" w:color="auto"/>
      </w:divBdr>
    </w:div>
    <w:div w:id="1797211742">
      <w:bodyDiv w:val="1"/>
      <w:marLeft w:val="0"/>
      <w:marRight w:val="0"/>
      <w:marTop w:val="0"/>
      <w:marBottom w:val="0"/>
      <w:divBdr>
        <w:top w:val="none" w:sz="0" w:space="0" w:color="auto"/>
        <w:left w:val="none" w:sz="0" w:space="0" w:color="auto"/>
        <w:bottom w:val="none" w:sz="0" w:space="0" w:color="auto"/>
        <w:right w:val="none" w:sz="0" w:space="0" w:color="auto"/>
      </w:divBdr>
    </w:div>
    <w:div w:id="1799684757">
      <w:bodyDiv w:val="1"/>
      <w:marLeft w:val="0"/>
      <w:marRight w:val="0"/>
      <w:marTop w:val="0"/>
      <w:marBottom w:val="0"/>
      <w:divBdr>
        <w:top w:val="none" w:sz="0" w:space="0" w:color="auto"/>
        <w:left w:val="none" w:sz="0" w:space="0" w:color="auto"/>
        <w:bottom w:val="none" w:sz="0" w:space="0" w:color="auto"/>
        <w:right w:val="none" w:sz="0" w:space="0" w:color="auto"/>
      </w:divBdr>
    </w:div>
    <w:div w:id="1848251489">
      <w:bodyDiv w:val="1"/>
      <w:marLeft w:val="0"/>
      <w:marRight w:val="0"/>
      <w:marTop w:val="0"/>
      <w:marBottom w:val="0"/>
      <w:divBdr>
        <w:top w:val="none" w:sz="0" w:space="0" w:color="auto"/>
        <w:left w:val="none" w:sz="0" w:space="0" w:color="auto"/>
        <w:bottom w:val="none" w:sz="0" w:space="0" w:color="auto"/>
        <w:right w:val="none" w:sz="0" w:space="0" w:color="auto"/>
      </w:divBdr>
    </w:div>
    <w:div w:id="1861315046">
      <w:bodyDiv w:val="1"/>
      <w:marLeft w:val="0"/>
      <w:marRight w:val="0"/>
      <w:marTop w:val="0"/>
      <w:marBottom w:val="0"/>
      <w:divBdr>
        <w:top w:val="none" w:sz="0" w:space="0" w:color="auto"/>
        <w:left w:val="none" w:sz="0" w:space="0" w:color="auto"/>
        <w:bottom w:val="none" w:sz="0" w:space="0" w:color="auto"/>
        <w:right w:val="none" w:sz="0" w:space="0" w:color="auto"/>
      </w:divBdr>
    </w:div>
    <w:div w:id="2090690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8A670-81C0-144B-94FD-59B63206329D}">
  <ds:schemaRefs>
    <ds:schemaRef ds:uri="http://schemas.microsoft.com/sharepoint/v3/contenttype/forms"/>
  </ds:schemaRefs>
</ds:datastoreItem>
</file>

<file path=customXml/itemProps2.xml><?xml version="1.0" encoding="utf-8"?>
<ds:datastoreItem xmlns:ds="http://schemas.openxmlformats.org/officeDocument/2006/customXml" ds:itemID="{CB46C002-20A2-43FB-97A2-6651BE7706EC}">
  <ds:schemaRefs>
    <ds:schemaRef ds:uri="Microsoft.SharePoint.Taxonomy.ContentTypeSync"/>
  </ds:schemaRefs>
</ds:datastoreItem>
</file>

<file path=customXml/itemProps3.xml><?xml version="1.0" encoding="utf-8"?>
<ds:datastoreItem xmlns:ds="http://schemas.openxmlformats.org/officeDocument/2006/customXml" ds:itemID="{F38B3C31-D2AB-4520-AEFC-5688319FBD99}">
  <ds:schemaRefs>
    <ds:schemaRef ds:uri="http://schemas.microsoft.com/sharepoint/events"/>
  </ds:schemaRefs>
</ds:datastoreItem>
</file>

<file path=customXml/itemProps4.xml><?xml version="1.0" encoding="utf-8"?>
<ds:datastoreItem xmlns:ds="http://schemas.openxmlformats.org/officeDocument/2006/customXml" ds:itemID="{EC349266-32F0-486F-8EFC-EAA3B667E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688645-A1AD-4486-B264-1C05602A910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C918E0F-35C5-4473-BC61-FBCB9988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2379</TotalTime>
  <Pages>2</Pages>
  <Words>627</Words>
  <Characters>3576</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Sharp - LIU Lei</dc:creator>
  <cp:keywords/>
  <cp:lastModifiedBy>Sharp - LIU Lei</cp:lastModifiedBy>
  <cp:revision>21</cp:revision>
  <dcterms:created xsi:type="dcterms:W3CDTF">2021-12-30T02:14:00Z</dcterms:created>
  <dcterms:modified xsi:type="dcterms:W3CDTF">2022-01-11T02:59:00Z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(3)llDml/kD+Yg21RzimU+TZCLdHnbWpcEU04KhKdnW9WctkBPfz2jiwXZrxQDZRu6xpeLZGJbL_x000d_
NY+fPY8YbcUE5bpgp/Do72SVLwf9evoO2bUf8o5o4mAMTqu8rF8QmmKlScsn2fQulpKmZ0oA_x000d_
SkYGwWP31SNqeh1JPnqSe2P2a3OTaO88VDNPxOknxVwyr/CUpYyvSQ3A90UpFD2SF8EZbtwr_x000d_
vsPoEooa6GrPvsv4p7</vt:lpwstr>
  </property>
  <property fmtid="{D5CDD505-2E9C-101B-9397-08002B2CF9AE}" pid="4" name="_2015_ms_pID_7253431">
    <vt:lpwstr>K/JzvBLOgVTa8+Ld5lhpF84QpsDDcXEohxH1VbkmXFsoxLK8awOfBT_x000d_
o7Equfyy+lnYDy/fcRnNMGEYmwD5LE+rdAekg7xqWyoB6KayTnf2qV/nJ4rSht1bkxRr8H8I_x000d_
lqFX+OLPBZMuen7n5piNZLoBi02CRuVxgYPG/oT8B75tpyo5cDrCIoAj1M9R55O6iE6/OTnB_x000d_
g4jZV4HfZMEDlLW1lMY52ZtC5oNFQq0iYioH</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1600133902</vt:lpwstr>
  </property>
  <property fmtid="{D5CDD505-2E9C-101B-9397-08002B2CF9AE}" pid="10" name="KSOProductBuildVer">
    <vt:lpwstr>2052-11.8.2.8411</vt:lpwstr>
  </property>
  <property fmtid="{D5CDD505-2E9C-101B-9397-08002B2CF9AE}" pid="11" name="Information">
    <vt:lpwstr/>
  </property>
  <property fmtid="{D5CDD505-2E9C-101B-9397-08002B2CF9AE}" pid="12" name="HideFromDelve">
    <vt:lpwstr>0</vt:lpwstr>
  </property>
  <property fmtid="{D5CDD505-2E9C-101B-9397-08002B2CF9AE}" pid="13" name="Associated Task">
    <vt:lpwstr/>
  </property>
  <property fmtid="{D5CDD505-2E9C-101B-9397-08002B2CF9AE}" pid="14" name="Sign-off status">
    <vt:lpwstr/>
  </property>
</Properties>
</file>